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8BA" w:rsidRPr="0073662B" w:rsidRDefault="003268BA" w:rsidP="00A81622">
      <w:pPr>
        <w:rPr>
          <w:rFonts w:asciiTheme="majorHAnsi" w:hAnsiTheme="majorHAnsi" w:cstheme="majorHAnsi"/>
          <w:b/>
        </w:rPr>
      </w:pPr>
      <w:r w:rsidRPr="0073662B">
        <w:rPr>
          <w:rFonts w:asciiTheme="majorHAnsi" w:hAnsiTheme="majorHAnsi" w:cstheme="majorHAnsi"/>
          <w:b/>
        </w:rPr>
        <w:t xml:space="preserve">3GPP TSG-RAN WG1 </w:t>
      </w:r>
      <w:r w:rsidR="00A5442C" w:rsidRPr="0073662B">
        <w:rPr>
          <w:rFonts w:asciiTheme="majorHAnsi" w:hAnsiTheme="majorHAnsi" w:cstheme="majorHAnsi"/>
          <w:b/>
        </w:rPr>
        <w:t>RAN1#88</w:t>
      </w:r>
      <w:r w:rsidR="00F51017" w:rsidRPr="0073662B">
        <w:rPr>
          <w:rFonts w:asciiTheme="majorHAnsi" w:hAnsiTheme="majorHAnsi" w:cstheme="majorHAnsi"/>
          <w:b/>
        </w:rPr>
        <w:t>b</w:t>
      </w:r>
      <w:r w:rsidRPr="0073662B">
        <w:rPr>
          <w:rFonts w:asciiTheme="majorHAnsi" w:hAnsiTheme="majorHAnsi" w:cstheme="majorHAnsi"/>
          <w:b/>
        </w:rPr>
        <w:tab/>
      </w:r>
      <w:r w:rsidRPr="0073662B">
        <w:rPr>
          <w:rFonts w:asciiTheme="majorHAnsi" w:eastAsia="MS Mincho" w:hAnsiTheme="majorHAnsi" w:cstheme="majorHAnsi"/>
          <w:b/>
        </w:rPr>
        <w:t xml:space="preserve">                </w:t>
      </w:r>
      <w:r w:rsidRPr="0073662B">
        <w:rPr>
          <w:rFonts w:asciiTheme="majorHAnsi" w:eastAsia="SimSun" w:hAnsiTheme="majorHAnsi" w:cstheme="majorHAnsi"/>
          <w:b/>
          <w:lang w:eastAsia="zh-CN"/>
        </w:rPr>
        <w:t xml:space="preserve"> </w:t>
      </w:r>
      <w:r w:rsidRPr="0073662B">
        <w:rPr>
          <w:rFonts w:asciiTheme="majorHAnsi" w:eastAsia="MS Mincho" w:hAnsiTheme="majorHAnsi" w:cstheme="majorHAnsi"/>
          <w:b/>
        </w:rPr>
        <w:t xml:space="preserve">        </w:t>
      </w:r>
      <w:r w:rsidRPr="0073662B">
        <w:rPr>
          <w:rFonts w:asciiTheme="majorHAnsi" w:eastAsia="SimSun" w:hAnsiTheme="majorHAnsi" w:cstheme="majorHAnsi"/>
          <w:b/>
          <w:lang w:eastAsia="zh-CN"/>
        </w:rPr>
        <w:t xml:space="preserve">   </w:t>
      </w:r>
      <w:r w:rsidRPr="0073662B">
        <w:rPr>
          <w:rFonts w:asciiTheme="majorHAnsi" w:hAnsiTheme="majorHAnsi" w:cstheme="majorHAnsi"/>
          <w:b/>
        </w:rPr>
        <w:t xml:space="preserve">      </w:t>
      </w:r>
      <w:r w:rsidRPr="0073662B">
        <w:rPr>
          <w:rFonts w:asciiTheme="majorHAnsi" w:hAnsiTheme="majorHAnsi" w:cstheme="majorHAnsi"/>
          <w:b/>
        </w:rPr>
        <w:tab/>
        <w:t xml:space="preserve">                  </w:t>
      </w:r>
      <w:r w:rsidR="00654EA7" w:rsidRPr="00654EA7">
        <w:rPr>
          <w:rFonts w:asciiTheme="majorHAnsi" w:hAnsiTheme="majorHAnsi" w:cstheme="majorHAnsi"/>
          <w:b/>
        </w:rPr>
        <w:t>R1-170</w:t>
      </w:r>
      <w:r w:rsidR="002F3118">
        <w:rPr>
          <w:rFonts w:asciiTheme="majorHAnsi" w:hAnsiTheme="majorHAnsi" w:cstheme="majorHAnsi"/>
          <w:b/>
        </w:rPr>
        <w:t>6771</w:t>
      </w:r>
    </w:p>
    <w:p w:rsidR="001F3086" w:rsidRPr="0073662B" w:rsidRDefault="00F51017" w:rsidP="00A81622">
      <w:pPr>
        <w:rPr>
          <w:rFonts w:asciiTheme="majorHAnsi" w:eastAsia="MS Mincho" w:hAnsiTheme="majorHAnsi" w:cstheme="majorHAnsi"/>
          <w:b/>
          <w:bCs/>
          <w:sz w:val="28"/>
        </w:rPr>
      </w:pPr>
      <w:r w:rsidRPr="0073662B">
        <w:rPr>
          <w:rFonts w:asciiTheme="majorHAnsi" w:hAnsiTheme="majorHAnsi" w:cstheme="majorHAnsi"/>
          <w:b/>
        </w:rPr>
        <w:t xml:space="preserve">Spokane, Washington, April 3-7 </w:t>
      </w:r>
      <w:r w:rsidR="003268BA" w:rsidRPr="0073662B">
        <w:rPr>
          <w:rFonts w:asciiTheme="majorHAnsi" w:hAnsiTheme="majorHAnsi" w:cstheme="majorHAnsi"/>
          <w:b/>
        </w:rPr>
        <w:t>2017</w:t>
      </w:r>
    </w:p>
    <w:p w:rsidR="00DD4444" w:rsidRPr="0073662B" w:rsidRDefault="00DD4444" w:rsidP="00465C79">
      <w:pPr>
        <w:pStyle w:val="En-tte"/>
        <w:spacing w:line="276" w:lineRule="auto"/>
        <w:rPr>
          <w:rFonts w:asciiTheme="majorHAnsi" w:hAnsiTheme="majorHAnsi" w:cstheme="majorHAnsi"/>
          <w:noProof w:val="0"/>
        </w:rPr>
      </w:pPr>
    </w:p>
    <w:p w:rsidR="00DD4444" w:rsidRPr="0073662B" w:rsidRDefault="00DD4444" w:rsidP="00465C79">
      <w:pPr>
        <w:pStyle w:val="En-tte"/>
        <w:spacing w:line="276" w:lineRule="auto"/>
        <w:ind w:left="1800" w:hanging="1800"/>
        <w:rPr>
          <w:rFonts w:asciiTheme="majorHAnsi" w:eastAsia="MS Gothic" w:hAnsiTheme="majorHAnsi" w:cstheme="majorHAnsi"/>
          <w:noProof w:val="0"/>
          <w:sz w:val="24"/>
          <w:lang w:eastAsia="ja-JP"/>
        </w:rPr>
      </w:pPr>
      <w:r w:rsidRPr="0073662B">
        <w:rPr>
          <w:rFonts w:asciiTheme="majorHAnsi" w:eastAsia="MS Gothic" w:hAnsiTheme="majorHAnsi" w:cstheme="majorHAnsi"/>
          <w:noProof w:val="0"/>
          <w:sz w:val="24"/>
        </w:rPr>
        <w:t>Source:</w:t>
      </w:r>
      <w:r w:rsidRPr="0073662B">
        <w:rPr>
          <w:rFonts w:asciiTheme="majorHAnsi" w:eastAsia="MS Gothic" w:hAnsiTheme="majorHAnsi" w:cstheme="majorHAnsi"/>
          <w:noProof w:val="0"/>
          <w:sz w:val="24"/>
        </w:rPr>
        <w:tab/>
      </w:r>
      <w:r w:rsidR="00495BBB" w:rsidRPr="0073662B">
        <w:rPr>
          <w:rFonts w:asciiTheme="majorHAnsi" w:eastAsia="MS Gothic" w:hAnsiTheme="majorHAnsi" w:cstheme="majorHAnsi"/>
          <w:noProof w:val="0"/>
          <w:sz w:val="24"/>
          <w:lang w:eastAsia="ja-JP"/>
        </w:rPr>
        <w:t>Mitsubishi Electric</w:t>
      </w:r>
      <w:r w:rsidR="00E43CEB">
        <w:rPr>
          <w:rFonts w:asciiTheme="majorHAnsi" w:eastAsia="MS Gothic" w:hAnsiTheme="majorHAnsi" w:cstheme="majorHAnsi"/>
          <w:noProof w:val="0"/>
          <w:sz w:val="24"/>
          <w:lang w:eastAsia="ja-JP"/>
        </w:rPr>
        <w:t>, []</w:t>
      </w:r>
    </w:p>
    <w:p w:rsidR="00F571A7" w:rsidRPr="0073662B" w:rsidRDefault="00DD4444" w:rsidP="00F571A7">
      <w:pPr>
        <w:pStyle w:val="En-tte"/>
        <w:spacing w:line="276" w:lineRule="auto"/>
        <w:ind w:left="1800" w:hanging="1800"/>
        <w:jc w:val="both"/>
        <w:rPr>
          <w:rFonts w:asciiTheme="majorHAnsi" w:hAnsiTheme="majorHAnsi" w:cstheme="majorHAnsi"/>
          <w:noProof w:val="0"/>
          <w:sz w:val="24"/>
          <w:lang w:eastAsia="ja-JP"/>
        </w:rPr>
      </w:pPr>
      <w:r w:rsidRPr="0073662B">
        <w:rPr>
          <w:rFonts w:asciiTheme="majorHAnsi" w:eastAsia="MS Gothic" w:hAnsiTheme="majorHAnsi" w:cstheme="majorHAnsi"/>
          <w:noProof w:val="0"/>
          <w:sz w:val="24"/>
        </w:rPr>
        <w:t>Title:</w:t>
      </w:r>
      <w:r w:rsidRPr="0073662B">
        <w:rPr>
          <w:rFonts w:asciiTheme="majorHAnsi" w:eastAsia="MS Gothic" w:hAnsiTheme="majorHAnsi" w:cstheme="majorHAnsi"/>
          <w:noProof w:val="0"/>
          <w:sz w:val="24"/>
        </w:rPr>
        <w:tab/>
      </w:r>
      <w:r w:rsidR="00E43CEB">
        <w:rPr>
          <w:rFonts w:asciiTheme="majorHAnsi" w:eastAsia="MS Gothic" w:hAnsiTheme="majorHAnsi" w:cstheme="majorHAnsi"/>
          <w:noProof w:val="0"/>
          <w:sz w:val="24"/>
        </w:rPr>
        <w:t>Summary of AI 8.1.2.1.5 UL transmit diversity</w:t>
      </w:r>
    </w:p>
    <w:p w:rsidR="00DD4444" w:rsidRPr="0073662B"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73662B">
        <w:rPr>
          <w:rFonts w:asciiTheme="majorHAnsi" w:eastAsia="MS Gothic" w:hAnsiTheme="majorHAnsi" w:cstheme="majorHAnsi"/>
          <w:noProof w:val="0"/>
          <w:sz w:val="24"/>
        </w:rPr>
        <w:t>Agenda Item:</w:t>
      </w:r>
      <w:r w:rsidRPr="0073662B">
        <w:rPr>
          <w:rFonts w:asciiTheme="majorHAnsi" w:eastAsia="MS Gothic" w:hAnsiTheme="majorHAnsi" w:cstheme="majorHAnsi"/>
          <w:noProof w:val="0"/>
          <w:sz w:val="24"/>
        </w:rPr>
        <w:tab/>
      </w:r>
      <w:r w:rsidR="00A30BCD" w:rsidRPr="0073662B">
        <w:rPr>
          <w:rFonts w:asciiTheme="majorHAnsi" w:eastAsia="MS Gothic" w:hAnsiTheme="majorHAnsi" w:cstheme="majorHAnsi"/>
          <w:noProof w:val="0"/>
          <w:sz w:val="24"/>
        </w:rPr>
        <w:t>8.1.2.1.5</w:t>
      </w:r>
    </w:p>
    <w:p w:rsidR="00DD4444" w:rsidRPr="0073662B" w:rsidRDefault="00DD4444" w:rsidP="00A81622">
      <w:pPr>
        <w:pBdr>
          <w:bottom w:val="single" w:sz="12" w:space="1" w:color="auto"/>
        </w:pBdr>
        <w:rPr>
          <w:rFonts w:asciiTheme="majorHAnsi" w:hAnsiTheme="majorHAnsi" w:cstheme="majorHAnsi"/>
          <w:b/>
        </w:rPr>
      </w:pPr>
      <w:r w:rsidRPr="0073662B">
        <w:rPr>
          <w:rFonts w:asciiTheme="majorHAnsi" w:hAnsiTheme="majorHAnsi" w:cstheme="majorHAnsi"/>
          <w:b/>
        </w:rPr>
        <w:t xml:space="preserve">Document for: </w:t>
      </w:r>
      <w:r w:rsidRPr="0073662B">
        <w:rPr>
          <w:rFonts w:asciiTheme="majorHAnsi" w:hAnsiTheme="majorHAnsi" w:cstheme="majorHAnsi"/>
          <w:b/>
        </w:rPr>
        <w:tab/>
      </w:r>
      <w:r w:rsidR="00B11ADD" w:rsidRPr="0073662B">
        <w:rPr>
          <w:rFonts w:asciiTheme="majorHAnsi" w:hAnsiTheme="majorHAnsi" w:cstheme="majorHAnsi"/>
          <w:b/>
        </w:rPr>
        <w:t>Discussion/Decision</w:t>
      </w:r>
    </w:p>
    <w:p w:rsidR="00357F61" w:rsidRPr="0073662B" w:rsidRDefault="00DD4444" w:rsidP="00A81622">
      <w:pPr>
        <w:pStyle w:val="Titre1"/>
      </w:pPr>
      <w:r w:rsidRPr="0073662B">
        <w:t>Introduction</w:t>
      </w:r>
    </w:p>
    <w:p w:rsidR="00A30BCD" w:rsidRPr="0073662B" w:rsidRDefault="0019570E" w:rsidP="00A30BCD">
      <w:r w:rsidRPr="0073662B">
        <w:t>A</w:t>
      </w:r>
      <w:r w:rsidR="00A30BCD" w:rsidRPr="0073662B">
        <w:t xml:space="preserve">t the RAN1 NR AH meeting </w:t>
      </w:r>
      <w:r w:rsidRPr="0073662B">
        <w:t xml:space="preserve">in January 2017 </w:t>
      </w:r>
      <w:r w:rsidR="006E398E" w:rsidRPr="0073662B">
        <w:fldChar w:fldCharType="begin"/>
      </w:r>
      <w:r w:rsidR="006E398E" w:rsidRPr="0073662B">
        <w:instrText xml:space="preserve"> REF _Ref477366453 \r \h </w:instrText>
      </w:r>
      <w:r w:rsidR="00893D42" w:rsidRPr="0073662B">
        <w:instrText xml:space="preserve"> \* MERGEFORMAT </w:instrText>
      </w:r>
      <w:r w:rsidR="006E398E" w:rsidRPr="0073662B">
        <w:fldChar w:fldCharType="separate"/>
      </w:r>
      <w:r w:rsidR="006E398E" w:rsidRPr="0073662B">
        <w:t>[1]</w:t>
      </w:r>
      <w:r w:rsidR="006E398E" w:rsidRPr="0073662B">
        <w:fldChar w:fldCharType="end"/>
      </w:r>
      <w:r w:rsidR="006E398E" w:rsidRPr="0073662B">
        <w:t xml:space="preserve"> </w:t>
      </w:r>
      <w:r w:rsidR="00F3534C" w:rsidRPr="0073662B">
        <w:t>the following was decided:</w:t>
      </w:r>
    </w:p>
    <w:p w:rsidR="00F3534C" w:rsidRPr="0073662B" w:rsidRDefault="00F3534C" w:rsidP="00F3534C">
      <w:pPr>
        <w:numPr>
          <w:ilvl w:val="0"/>
          <w:numId w:val="29"/>
        </w:numPr>
        <w:spacing w:after="0"/>
        <w:jc w:val="left"/>
        <w:rPr>
          <w:rFonts w:eastAsia="MS Mincho"/>
          <w:i/>
        </w:rPr>
      </w:pPr>
      <w:r w:rsidRPr="0073662B">
        <w:rPr>
          <w:rFonts w:eastAsia="MS Mincho"/>
          <w:i/>
        </w:rPr>
        <w:t>Support at least the following UL transmission schemes for data in NR</w:t>
      </w:r>
    </w:p>
    <w:p w:rsidR="00F3534C" w:rsidRPr="0073662B" w:rsidRDefault="00F3534C" w:rsidP="00F3534C">
      <w:pPr>
        <w:numPr>
          <w:ilvl w:val="1"/>
          <w:numId w:val="29"/>
        </w:numPr>
        <w:spacing w:after="0"/>
        <w:jc w:val="left"/>
        <w:rPr>
          <w:rFonts w:eastAsia="MS Mincho"/>
          <w:i/>
        </w:rPr>
      </w:pPr>
      <w:r w:rsidRPr="0073662B">
        <w:rPr>
          <w:rFonts w:eastAsia="MS Mincho"/>
          <w:i/>
        </w:rPr>
        <w:t>Scheme A: Codebook based UL transmission</w:t>
      </w:r>
    </w:p>
    <w:p w:rsidR="00F3534C" w:rsidRPr="0073662B" w:rsidRDefault="00F3534C" w:rsidP="00F3534C">
      <w:pPr>
        <w:numPr>
          <w:ilvl w:val="3"/>
          <w:numId w:val="29"/>
        </w:numPr>
        <w:spacing w:after="0"/>
        <w:jc w:val="left"/>
        <w:rPr>
          <w:rFonts w:eastAsia="MS Mincho"/>
          <w:i/>
        </w:rPr>
      </w:pPr>
      <w:r w:rsidRPr="0073662B">
        <w:rPr>
          <w:rFonts w:eastAsia="MS Mincho"/>
          <w:i/>
        </w:rPr>
        <w:t>[…]</w:t>
      </w:r>
    </w:p>
    <w:p w:rsidR="00F3534C" w:rsidRPr="0073662B" w:rsidRDefault="00F3534C" w:rsidP="00F3534C">
      <w:pPr>
        <w:numPr>
          <w:ilvl w:val="1"/>
          <w:numId w:val="29"/>
        </w:numPr>
        <w:spacing w:after="0"/>
        <w:jc w:val="left"/>
        <w:rPr>
          <w:rFonts w:eastAsia="MS Mincho"/>
          <w:i/>
        </w:rPr>
      </w:pPr>
      <w:r w:rsidRPr="0073662B">
        <w:rPr>
          <w:rFonts w:eastAsia="MS Mincho"/>
          <w:i/>
        </w:rPr>
        <w:t>Scheme B: Non-codebook based UL transmission</w:t>
      </w:r>
    </w:p>
    <w:p w:rsidR="00F3534C" w:rsidRPr="0073662B" w:rsidRDefault="00F3534C" w:rsidP="00F3534C">
      <w:pPr>
        <w:numPr>
          <w:ilvl w:val="2"/>
          <w:numId w:val="29"/>
        </w:numPr>
        <w:spacing w:after="0"/>
        <w:jc w:val="left"/>
        <w:rPr>
          <w:rFonts w:eastAsia="MS Mincho"/>
          <w:i/>
        </w:rPr>
      </w:pPr>
      <w:r w:rsidRPr="0073662B">
        <w:rPr>
          <w:rFonts w:eastAsia="MS Mincho"/>
          <w:i/>
        </w:rPr>
        <w:t>[…]</w:t>
      </w:r>
    </w:p>
    <w:p w:rsidR="00F3534C" w:rsidRPr="00E43CEB" w:rsidRDefault="00F3534C" w:rsidP="00F3534C">
      <w:pPr>
        <w:numPr>
          <w:ilvl w:val="1"/>
          <w:numId w:val="29"/>
        </w:numPr>
        <w:spacing w:after="0"/>
        <w:jc w:val="left"/>
        <w:rPr>
          <w:rFonts w:eastAsia="MS Mincho"/>
          <w:i/>
        </w:rPr>
      </w:pPr>
      <w:r w:rsidRPr="00E43CEB">
        <w:rPr>
          <w:rFonts w:eastAsia="MS Mincho"/>
          <w:i/>
        </w:rPr>
        <w:t>Diversity-based transmission schemes</w:t>
      </w:r>
    </w:p>
    <w:p w:rsidR="00F3534C" w:rsidRPr="00E43CEB" w:rsidRDefault="00F3534C" w:rsidP="00F3534C">
      <w:pPr>
        <w:numPr>
          <w:ilvl w:val="2"/>
          <w:numId w:val="29"/>
        </w:numPr>
        <w:spacing w:after="0"/>
        <w:jc w:val="left"/>
        <w:rPr>
          <w:rFonts w:eastAsia="MS Mincho"/>
          <w:i/>
        </w:rPr>
      </w:pPr>
      <w:r w:rsidRPr="00E43CEB">
        <w:rPr>
          <w:rFonts w:eastAsia="MS Mincho"/>
          <w:i/>
        </w:rPr>
        <w:t>FFS: Whether the scheme has specification impact or not</w:t>
      </w:r>
    </w:p>
    <w:p w:rsidR="00F3534C" w:rsidRPr="0073662B" w:rsidRDefault="00F3534C" w:rsidP="00F3534C">
      <w:pPr>
        <w:numPr>
          <w:ilvl w:val="1"/>
          <w:numId w:val="29"/>
        </w:numPr>
        <w:spacing w:after="0"/>
        <w:jc w:val="left"/>
        <w:rPr>
          <w:rFonts w:eastAsia="MS Mincho"/>
          <w:i/>
        </w:rPr>
      </w:pPr>
      <w:r w:rsidRPr="0073662B">
        <w:rPr>
          <w:rFonts w:eastAsia="MS Mincho"/>
          <w:i/>
        </w:rPr>
        <w:t>FFS: Merging of the schemes</w:t>
      </w:r>
    </w:p>
    <w:p w:rsidR="0019570E" w:rsidRPr="0073662B" w:rsidRDefault="0019570E" w:rsidP="00A30BCD">
      <w:pPr>
        <w:rPr>
          <w:rFonts w:eastAsia="MS Mincho"/>
          <w:iCs/>
          <w:szCs w:val="20"/>
        </w:rPr>
      </w:pPr>
    </w:p>
    <w:p w:rsidR="00F853C6" w:rsidRPr="0073662B" w:rsidRDefault="0019570E" w:rsidP="00A30BCD">
      <w:pPr>
        <w:rPr>
          <w:rFonts w:eastAsia="MS Mincho"/>
          <w:iCs/>
          <w:szCs w:val="20"/>
        </w:rPr>
      </w:pPr>
      <w:r w:rsidRPr="0073662B">
        <w:rPr>
          <w:rFonts w:eastAsia="MS Mincho"/>
          <w:iCs/>
          <w:szCs w:val="20"/>
        </w:rPr>
        <w:t xml:space="preserve">Moreover, in RAN1#88 </w:t>
      </w:r>
      <w:r w:rsidR="006E398E" w:rsidRPr="0073662B">
        <w:rPr>
          <w:rFonts w:eastAsia="MS Mincho"/>
          <w:iCs/>
          <w:szCs w:val="20"/>
        </w:rPr>
        <w:fldChar w:fldCharType="begin"/>
      </w:r>
      <w:r w:rsidR="006E398E" w:rsidRPr="0073662B">
        <w:rPr>
          <w:rFonts w:eastAsia="MS Mincho"/>
          <w:iCs/>
          <w:szCs w:val="20"/>
        </w:rPr>
        <w:instrText xml:space="preserve"> REF _Ref477366465 \r \h </w:instrText>
      </w:r>
      <w:r w:rsidR="00893D42" w:rsidRPr="0073662B">
        <w:rPr>
          <w:rFonts w:eastAsia="MS Mincho"/>
          <w:iCs/>
          <w:szCs w:val="20"/>
        </w:rPr>
        <w:instrText xml:space="preserve"> \* MERGEFORMAT </w:instrText>
      </w:r>
      <w:r w:rsidR="006E398E" w:rsidRPr="0073662B">
        <w:rPr>
          <w:rFonts w:eastAsia="MS Mincho"/>
          <w:iCs/>
          <w:szCs w:val="20"/>
        </w:rPr>
      </w:r>
      <w:r w:rsidR="006E398E" w:rsidRPr="0073662B">
        <w:rPr>
          <w:rFonts w:eastAsia="MS Mincho"/>
          <w:iCs/>
          <w:szCs w:val="20"/>
        </w:rPr>
        <w:fldChar w:fldCharType="separate"/>
      </w:r>
      <w:r w:rsidR="006E398E" w:rsidRPr="0073662B">
        <w:rPr>
          <w:rFonts w:eastAsia="MS Mincho"/>
          <w:iCs/>
          <w:szCs w:val="20"/>
        </w:rPr>
        <w:t>[2]</w:t>
      </w:r>
      <w:r w:rsidR="006E398E" w:rsidRPr="0073662B">
        <w:rPr>
          <w:rFonts w:eastAsia="MS Mincho"/>
          <w:iCs/>
          <w:szCs w:val="20"/>
        </w:rPr>
        <w:fldChar w:fldCharType="end"/>
      </w:r>
      <w:r w:rsidR="006E398E" w:rsidRPr="0073662B">
        <w:rPr>
          <w:rFonts w:eastAsia="MS Mincho"/>
          <w:iCs/>
          <w:szCs w:val="20"/>
        </w:rPr>
        <w:t xml:space="preserve"> </w:t>
      </w:r>
      <w:r w:rsidRPr="0073662B">
        <w:rPr>
          <w:rFonts w:eastAsia="MS Mincho"/>
          <w:iCs/>
          <w:szCs w:val="20"/>
        </w:rPr>
        <w:t>it was more specifically decided that:</w:t>
      </w:r>
    </w:p>
    <w:p w:rsidR="0019570E" w:rsidRPr="0073662B" w:rsidRDefault="0019570E" w:rsidP="0019570E">
      <w:pPr>
        <w:numPr>
          <w:ilvl w:val="0"/>
          <w:numId w:val="30"/>
        </w:numPr>
        <w:spacing w:after="0"/>
        <w:jc w:val="left"/>
        <w:rPr>
          <w:rFonts w:eastAsia="MS Mincho"/>
          <w:i/>
          <w:szCs w:val="20"/>
        </w:rPr>
      </w:pPr>
      <w:r w:rsidRPr="0073662B">
        <w:rPr>
          <w:rFonts w:eastAsia="MS Mincho"/>
          <w:i/>
          <w:szCs w:val="20"/>
        </w:rPr>
        <w:t>For DFT-S-OFDM, following schemes can be candidates for UL diversity schemes for UL data: CDD, precoder cycling, antenna port switching, SFBC, and STBC.</w:t>
      </w:r>
    </w:p>
    <w:p w:rsidR="0019570E" w:rsidRPr="0073662B" w:rsidRDefault="0019570E" w:rsidP="0019570E">
      <w:pPr>
        <w:numPr>
          <w:ilvl w:val="1"/>
          <w:numId w:val="30"/>
        </w:numPr>
        <w:spacing w:after="0"/>
        <w:jc w:val="left"/>
        <w:rPr>
          <w:rFonts w:eastAsia="MS Mincho"/>
          <w:i/>
          <w:szCs w:val="20"/>
        </w:rPr>
      </w:pPr>
      <w:r w:rsidRPr="0073662B">
        <w:rPr>
          <w:rFonts w:eastAsia="MS Mincho"/>
          <w:i/>
          <w:szCs w:val="20"/>
        </w:rPr>
        <w:t>RAN1 should down select them in WI phase.</w:t>
      </w:r>
    </w:p>
    <w:p w:rsidR="0019570E" w:rsidRPr="0073662B" w:rsidRDefault="0019570E" w:rsidP="0019570E">
      <w:pPr>
        <w:numPr>
          <w:ilvl w:val="1"/>
          <w:numId w:val="30"/>
        </w:numPr>
        <w:spacing w:after="0"/>
        <w:jc w:val="left"/>
        <w:rPr>
          <w:rFonts w:eastAsia="MS Mincho"/>
          <w:i/>
          <w:szCs w:val="20"/>
        </w:rPr>
      </w:pPr>
      <w:r w:rsidRPr="0073662B">
        <w:rPr>
          <w:rFonts w:eastAsia="MS Mincho"/>
          <w:i/>
          <w:szCs w:val="20"/>
        </w:rPr>
        <w:t>FFS the corresponding spec impact (if any)</w:t>
      </w:r>
    </w:p>
    <w:p w:rsidR="00E43CEB" w:rsidRDefault="00E43CEB" w:rsidP="00A30BCD">
      <w:pPr>
        <w:rPr>
          <w:rFonts w:eastAsia="MS Mincho"/>
          <w:szCs w:val="20"/>
        </w:rPr>
      </w:pPr>
    </w:p>
    <w:p w:rsidR="00E43CEB" w:rsidRDefault="00E43CEB" w:rsidP="00E43CEB">
      <w:r>
        <w:t xml:space="preserve">At the RAN1 NR AH#1 meeting the following was decided </w:t>
      </w:r>
      <w:r>
        <w:fldChar w:fldCharType="begin"/>
      </w:r>
      <w:r>
        <w:instrText xml:space="preserve"> REF _Ref477424004 \r \h </w:instrText>
      </w:r>
      <w:r>
        <w:fldChar w:fldCharType="separate"/>
      </w:r>
      <w:r>
        <w:t>[1]</w:t>
      </w:r>
      <w:r>
        <w:fldChar w:fldCharType="end"/>
      </w:r>
      <w:r>
        <w:t xml:space="preserve"> concerning the waveform and transmission scheme for long duration PUCCH:</w:t>
      </w:r>
    </w:p>
    <w:p w:rsidR="00E43CEB" w:rsidRPr="007366E1" w:rsidRDefault="00E43CEB" w:rsidP="00E43CEB">
      <w:pPr>
        <w:numPr>
          <w:ilvl w:val="0"/>
          <w:numId w:val="32"/>
        </w:numPr>
        <w:spacing w:after="0"/>
        <w:jc w:val="left"/>
        <w:rPr>
          <w:rFonts w:eastAsia="MS Mincho"/>
          <w:i/>
        </w:rPr>
      </w:pPr>
      <w:r w:rsidRPr="007366E1">
        <w:rPr>
          <w:rFonts w:eastAsia="MS Mincho" w:hint="eastAsia"/>
          <w:i/>
        </w:rPr>
        <w:t>For PUCCH in long-duration, DFT-s-OFDM waveform is supported.</w:t>
      </w:r>
    </w:p>
    <w:p w:rsidR="00E43CEB" w:rsidRPr="007366E1" w:rsidRDefault="00E43CEB" w:rsidP="00E43CEB">
      <w:pPr>
        <w:numPr>
          <w:ilvl w:val="0"/>
          <w:numId w:val="32"/>
        </w:numPr>
        <w:spacing w:after="0"/>
        <w:jc w:val="left"/>
        <w:rPr>
          <w:rFonts w:eastAsia="MS Mincho"/>
          <w:i/>
        </w:rPr>
      </w:pPr>
      <w:r w:rsidRPr="007366E1">
        <w:rPr>
          <w:rFonts w:eastAsia="MS Mincho" w:hint="eastAsia"/>
          <w:i/>
        </w:rPr>
        <w:t>For PUCCH in long-duration, transmit antenna diversity is supported.</w:t>
      </w:r>
    </w:p>
    <w:p w:rsidR="0019570E" w:rsidRPr="00E43CEB" w:rsidRDefault="0019570E" w:rsidP="00A30BCD">
      <w:pPr>
        <w:rPr>
          <w:rFonts w:eastAsia="MS Mincho"/>
          <w:szCs w:val="20"/>
        </w:rPr>
      </w:pPr>
    </w:p>
    <w:p w:rsidR="002B4B53" w:rsidRPr="0073662B" w:rsidRDefault="00E43CEB" w:rsidP="00A81622">
      <w:pPr>
        <w:pBdr>
          <w:bottom w:val="single" w:sz="12" w:space="1" w:color="auto"/>
        </w:pBdr>
        <w:rPr>
          <w:rFonts w:eastAsia="MS Mincho"/>
          <w:iCs/>
          <w:szCs w:val="20"/>
        </w:rPr>
      </w:pPr>
      <w:r>
        <w:t>Based on the submitted contributions in RAN1#88bis for this agenda item, the following candidates are identified as UL transmit diversity candidates.</w:t>
      </w:r>
    </w:p>
    <w:p w:rsidR="00A81622" w:rsidRPr="0073662B" w:rsidRDefault="00A81622" w:rsidP="00A81622">
      <w:pPr>
        <w:pBdr>
          <w:bottom w:val="single" w:sz="12" w:space="1" w:color="auto"/>
        </w:pBdr>
      </w:pPr>
    </w:p>
    <w:p w:rsidR="00EA0674" w:rsidRDefault="00E43CEB" w:rsidP="00A81622">
      <w:pPr>
        <w:pStyle w:val="Titre1"/>
      </w:pPr>
      <w:r>
        <w:t>UL transmit diversity candidates for DFTsOFDM</w:t>
      </w:r>
    </w:p>
    <w:p w:rsidR="00565D4D" w:rsidRDefault="00565D4D" w:rsidP="00565D4D">
      <w:r>
        <w:t>For DFTsOFDM, the PAPR property imposes some further precautions than for CP-OFDM. The following candidates were proposed:</w:t>
      </w:r>
    </w:p>
    <w:p w:rsidR="00B85BCE" w:rsidRDefault="00B85BCE" w:rsidP="00B85BCE">
      <w:pPr>
        <w:pStyle w:val="Paragraphedeliste"/>
        <w:numPr>
          <w:ilvl w:val="0"/>
          <w:numId w:val="32"/>
        </w:numPr>
        <w:ind w:leftChars="0"/>
      </w:pPr>
      <w:r>
        <w:t xml:space="preserve">Low PAPR Alamouti-based transmit diversity: Mitsubishi Electric (PAPR preserving SFBC for both PUSCH and PUCCH), Qualcomm (split symbol STBC for PUCCH), Huawei (STBC), Apple (STBC) </w:t>
      </w:r>
    </w:p>
    <w:p w:rsidR="00B85BCE" w:rsidRDefault="00B85BCE" w:rsidP="00B85BCE">
      <w:pPr>
        <w:pStyle w:val="Paragraphedeliste"/>
        <w:numPr>
          <w:ilvl w:val="0"/>
          <w:numId w:val="32"/>
        </w:numPr>
        <w:ind w:leftChars="0"/>
      </w:pPr>
      <w:r>
        <w:t>Short delay CDD: Qualcomm (for PUSCH only)</w:t>
      </w:r>
    </w:p>
    <w:p w:rsidR="00B85BCE" w:rsidRDefault="00B85BCE" w:rsidP="00B85BCE">
      <w:pPr>
        <w:pStyle w:val="Paragraphedeliste"/>
        <w:numPr>
          <w:ilvl w:val="0"/>
          <w:numId w:val="32"/>
        </w:numPr>
        <w:ind w:leftChars="0"/>
      </w:pPr>
      <w:r>
        <w:t>Time domain precoder beam cycling: CATT</w:t>
      </w:r>
    </w:p>
    <w:p w:rsidR="00B85BCE" w:rsidRDefault="00B85BCE" w:rsidP="00B85BCE">
      <w:pPr>
        <w:pStyle w:val="Paragraphedeliste"/>
        <w:numPr>
          <w:ilvl w:val="0"/>
          <w:numId w:val="32"/>
        </w:numPr>
        <w:ind w:leftChars="0"/>
      </w:pPr>
      <w:r>
        <w:t>Transparent TxD: Ericsson</w:t>
      </w:r>
    </w:p>
    <w:p w:rsidR="00B85BCE" w:rsidRDefault="00CB6669" w:rsidP="00B85BCE">
      <w:r>
        <w:t>PUCCH-related transmit diversity will be addressed in 8.1.3.</w:t>
      </w:r>
    </w:p>
    <w:p w:rsidR="00B85BCE" w:rsidRPr="0073662B" w:rsidRDefault="00B85BCE" w:rsidP="00B85BCE">
      <w:pPr>
        <w:pBdr>
          <w:bottom w:val="single" w:sz="12" w:space="1" w:color="auto"/>
        </w:pBdr>
      </w:pPr>
    </w:p>
    <w:p w:rsidR="00324558" w:rsidRDefault="001229C1" w:rsidP="00A81622">
      <w:pPr>
        <w:pStyle w:val="Titre1"/>
      </w:pPr>
      <w:r>
        <w:t>UL transmit diversity for CP-OFDM</w:t>
      </w:r>
    </w:p>
    <w:p w:rsidR="0025748B" w:rsidRDefault="00A70641" w:rsidP="0025748B">
      <w:r>
        <w:t>The following non-mutually excluding candidate families were proposed:</w:t>
      </w:r>
    </w:p>
    <w:p w:rsidR="0025748B" w:rsidRDefault="00A70641" w:rsidP="00A70641">
      <w:pPr>
        <w:pStyle w:val="Paragraphedeliste"/>
        <w:numPr>
          <w:ilvl w:val="0"/>
          <w:numId w:val="33"/>
        </w:numPr>
        <w:ind w:leftChars="0"/>
      </w:pPr>
      <w:r>
        <w:t>Transparent DM-RS based: Intel, ZTE, Ericsson</w:t>
      </w:r>
    </w:p>
    <w:p w:rsidR="00A70641" w:rsidRPr="00A70641" w:rsidRDefault="00A70641" w:rsidP="00A70641">
      <w:pPr>
        <w:pStyle w:val="Paragraphedeliste"/>
        <w:numPr>
          <w:ilvl w:val="0"/>
          <w:numId w:val="33"/>
        </w:numPr>
        <w:ind w:leftChars="0"/>
        <w:rPr>
          <w:lang w:val="fr-FR"/>
        </w:rPr>
      </w:pPr>
      <w:r w:rsidRPr="00A70641">
        <w:rPr>
          <w:lang w:val="fr-FR"/>
        </w:rPr>
        <w:t>Non-transparent DM-RS based: ZTE</w:t>
      </w:r>
    </w:p>
    <w:p w:rsidR="00A70641" w:rsidRDefault="00A70641" w:rsidP="00A70641">
      <w:pPr>
        <w:pStyle w:val="Paragraphedeliste"/>
        <w:numPr>
          <w:ilvl w:val="0"/>
          <w:numId w:val="33"/>
        </w:numPr>
        <w:ind w:leftChars="0"/>
      </w:pPr>
      <w:r>
        <w:t>Beam and/or precoder cycling: LGE, Samsung, Nokia</w:t>
      </w:r>
    </w:p>
    <w:p w:rsidR="00A70641" w:rsidRPr="00A70641" w:rsidRDefault="00A70641" w:rsidP="00A70641">
      <w:pPr>
        <w:pStyle w:val="Paragraphedeliste"/>
        <w:numPr>
          <w:ilvl w:val="0"/>
          <w:numId w:val="33"/>
        </w:numPr>
        <w:ind w:leftChars="0"/>
      </w:pPr>
      <w:r>
        <w:t>SFBC: Huawei, Nokia</w:t>
      </w:r>
    </w:p>
    <w:p w:rsidR="00A70641" w:rsidRPr="00A70641" w:rsidRDefault="00A70641" w:rsidP="00A70641">
      <w:pPr>
        <w:pStyle w:val="Paragraphedeliste"/>
        <w:numPr>
          <w:ilvl w:val="0"/>
          <w:numId w:val="33"/>
        </w:numPr>
        <w:ind w:leftChars="0"/>
      </w:pPr>
      <w:r w:rsidRPr="00A70641">
        <w:t>Semi open-loop MIMO for at least uplink control channel</w:t>
      </w:r>
      <w:r>
        <w:t>: ZTE</w:t>
      </w:r>
    </w:p>
    <w:p w:rsidR="00A70641" w:rsidRDefault="00A70641" w:rsidP="0025748B"/>
    <w:p w:rsidR="0025748B" w:rsidRDefault="00A70641" w:rsidP="0025748B">
      <w:r>
        <w:t>Several companies are targeting a unified framework with DL transmission scheme 2 (Intel, Samsung, Qualcomm)</w:t>
      </w:r>
    </w:p>
    <w:p w:rsidR="00BD7826" w:rsidRDefault="00BD7826" w:rsidP="0025748B"/>
    <w:p w:rsidR="00BD7826" w:rsidRPr="0073662B" w:rsidRDefault="00BD7826" w:rsidP="00BD7826">
      <w:pPr>
        <w:pBdr>
          <w:bottom w:val="single" w:sz="12" w:space="1" w:color="auto"/>
        </w:pBdr>
      </w:pPr>
    </w:p>
    <w:p w:rsidR="00BD7826" w:rsidRDefault="00BD7826" w:rsidP="00BD7826">
      <w:pPr>
        <w:pStyle w:val="Titre1"/>
      </w:pPr>
      <w:r>
        <w:t>General comments</w:t>
      </w:r>
    </w:p>
    <w:p w:rsidR="00BD7826" w:rsidRDefault="00BD7826" w:rsidP="00BD7826">
      <w:r>
        <w:t>Some UL transmit diversity proposals for PUCCH are also discussed in agenda items</w:t>
      </w:r>
      <w:r w:rsidR="001809B2">
        <w:t xml:space="preserve"> (8.1.3.2.1 </w:t>
      </w:r>
      <w:r w:rsidR="001809B2" w:rsidRPr="001809B2">
        <w:t>Structure of PUCCH in short-duration</w:t>
      </w:r>
      <w:r w:rsidR="001809B2">
        <w:t xml:space="preserve"> and 8.1.3.2.2 </w:t>
      </w:r>
      <w:r w:rsidR="001809B2" w:rsidRPr="001809B2">
        <w:t xml:space="preserve">Structure of PUCCH in </w:t>
      </w:r>
      <w:r w:rsidR="001809B2">
        <w:t>long</w:t>
      </w:r>
      <w:r w:rsidR="001809B2" w:rsidRPr="001809B2">
        <w:t>-duration</w:t>
      </w:r>
      <w:r w:rsidR="001809B2">
        <w:t>).</w:t>
      </w:r>
    </w:p>
    <w:p w:rsidR="00E41132" w:rsidRDefault="00A351D7" w:rsidP="00E41132">
      <w:pPr>
        <w:spacing w:after="0"/>
        <w:jc w:val="left"/>
      </w:pPr>
      <w:r>
        <w:t xml:space="preserve">UL-transmit diversity to mitigate large scale fading (e.g. blocking) also needs to be addressed in NR. </w:t>
      </w:r>
      <w:r>
        <w:rPr>
          <w:rFonts w:hint="eastAsia"/>
        </w:rPr>
        <w:t xml:space="preserve">Some mechanism </w:t>
      </w:r>
      <w:r w:rsidRPr="00396ED5">
        <w:t>to compensate blo</w:t>
      </w:r>
      <w:r>
        <w:t xml:space="preserve">ckage, e.g., gripping, </w:t>
      </w:r>
      <w:r>
        <w:rPr>
          <w:rFonts w:hint="eastAsia"/>
        </w:rPr>
        <w:t>can be considered in addition to diversity scheme(s) regardless of waveform properties, e.g., panel selection</w:t>
      </w:r>
      <w:r>
        <w:t xml:space="preserve"> (NTT DOCOMO)</w:t>
      </w:r>
      <w:r w:rsidRPr="00396ED5">
        <w:t>.</w:t>
      </w:r>
      <w:r>
        <w:t xml:space="preserve"> </w:t>
      </w:r>
    </w:p>
    <w:p w:rsidR="00E41132" w:rsidRDefault="00E41132" w:rsidP="00E41132">
      <w:pPr>
        <w:pStyle w:val="Paragraphedeliste"/>
        <w:numPr>
          <w:ilvl w:val="0"/>
          <w:numId w:val="44"/>
        </w:numPr>
        <w:spacing w:after="0"/>
        <w:ind w:leftChars="0"/>
        <w:jc w:val="left"/>
      </w:pPr>
      <w:r>
        <w:t xml:space="preserve">For &gt; 6 GHz and for low cost single transceiver terminals &lt; 6 GHz panel/antenna </w:t>
      </w:r>
      <w:r w:rsidRPr="002C7C33">
        <w:t>switched diversity</w:t>
      </w:r>
      <w:r>
        <w:t xml:space="preserve"> can be considered: Sony</w:t>
      </w:r>
    </w:p>
    <w:p w:rsidR="00E41132" w:rsidRDefault="00E41132" w:rsidP="00E41132">
      <w:pPr>
        <w:pStyle w:val="Paragraphedeliste"/>
        <w:numPr>
          <w:ilvl w:val="0"/>
          <w:numId w:val="44"/>
        </w:numPr>
        <w:spacing w:after="0"/>
        <w:ind w:leftChars="0"/>
        <w:jc w:val="left"/>
      </w:pPr>
      <w:r>
        <w:t xml:space="preserve">For &lt; 6 GHz also </w:t>
      </w:r>
      <w:r w:rsidRPr="002C7C33">
        <w:t>dominant eigenmode transmission</w:t>
      </w:r>
      <w:r>
        <w:t xml:space="preserve"> can be considered. :Sony</w:t>
      </w:r>
    </w:p>
    <w:p w:rsidR="00E41132" w:rsidRDefault="00E41132" w:rsidP="00BD7826"/>
    <w:p w:rsidR="004D27DF" w:rsidRDefault="006332C2" w:rsidP="00BD7826">
      <w:r>
        <w:t>Ericsson</w:t>
      </w:r>
      <w:r w:rsidR="00314E99">
        <w:t xml:space="preserve"> points out that t</w:t>
      </w:r>
      <w:r w:rsidR="001949C3" w:rsidRPr="001949C3">
        <w:t xml:space="preserve">he majority of evaluations </w:t>
      </w:r>
      <w:r w:rsidR="001949C3">
        <w:t xml:space="preserve">so far </w:t>
      </w:r>
      <w:r w:rsidR="001949C3" w:rsidRPr="001949C3">
        <w:t xml:space="preserve">are at link level using models reflecting fixed ray angle of arrival and angle spread statistics.  This implies fixed antenna correlation. Since TxD schemes can be sensitive to antenna correlation, models taking into account variable AoA and angle spread </w:t>
      </w:r>
      <w:r w:rsidR="001949C3">
        <w:t xml:space="preserve">should be used to provide better </w:t>
      </w:r>
      <w:r w:rsidR="001949C3" w:rsidRPr="001949C3">
        <w:t>measures of relative performance.</w:t>
      </w:r>
      <w:r w:rsidR="001949C3">
        <w:t xml:space="preserve">  </w:t>
      </w:r>
    </w:p>
    <w:p w:rsidR="006332C2" w:rsidRDefault="006332C2" w:rsidP="00BD7826">
      <w:r>
        <w:t>Ericsson suggests that system level simulations with spatial channel models be taken into account to assess performance of TxD gains. The availability of other diversity sources (e.g. frequency hopping, HARQ, number of eNB antennas)</w:t>
      </w:r>
      <w:r w:rsidR="00314E99">
        <w:t xml:space="preserve"> should also be considered</w:t>
      </w:r>
      <w:r>
        <w:t>.</w:t>
      </w:r>
    </w:p>
    <w:p w:rsidR="00A351D7" w:rsidRDefault="00A351D7" w:rsidP="00BD7826"/>
    <w:p w:rsidR="00802DBF" w:rsidRPr="0073662B" w:rsidRDefault="00802DBF" w:rsidP="00802DBF">
      <w:pPr>
        <w:pBdr>
          <w:bottom w:val="single" w:sz="12" w:space="1" w:color="auto"/>
        </w:pBdr>
      </w:pPr>
    </w:p>
    <w:p w:rsidR="00802DBF" w:rsidRDefault="00802DBF" w:rsidP="00802DBF">
      <w:pPr>
        <w:pStyle w:val="Titre1"/>
      </w:pPr>
      <w:r>
        <w:t xml:space="preserve">Current list of related WFs </w:t>
      </w:r>
    </w:p>
    <w:p w:rsidR="00802DBF" w:rsidRDefault="00802DBF" w:rsidP="00BD7826"/>
    <w:p w:rsidR="00802DBF" w:rsidRPr="00BD7826" w:rsidRDefault="00802DBF" w:rsidP="00BD7826">
      <w:r>
        <w:t xml:space="preserve">R1-170XXX </w:t>
      </w:r>
      <w:r>
        <w:tab/>
      </w:r>
      <w:r>
        <w:tab/>
      </w:r>
      <w:r w:rsidRPr="00802DBF">
        <w:t>WF on transmit diversity for DFTsOFDM</w:t>
      </w:r>
      <w:r>
        <w:t xml:space="preserve">, </w:t>
      </w:r>
      <w:r w:rsidR="002C7C33" w:rsidRPr="002C7C33">
        <w:t>Mitsubishi Electric, Qualcomm, Interdigital, Intel, Ericsson, CATT, NTT DOCOMO</w:t>
      </w:r>
    </w:p>
    <w:p w:rsidR="0049738E" w:rsidRPr="0073662B" w:rsidRDefault="0049738E">
      <w:pPr>
        <w:spacing w:after="0"/>
        <w:jc w:val="left"/>
      </w:pPr>
      <w:r w:rsidRPr="0073662B">
        <w:br w:type="page"/>
      </w:r>
      <w:bookmarkStart w:id="0" w:name="_GoBack"/>
      <w:bookmarkEnd w:id="0"/>
    </w:p>
    <w:p w:rsidR="006908D1" w:rsidRPr="0073662B" w:rsidRDefault="006908D1" w:rsidP="006908D1">
      <w:pPr>
        <w:pBdr>
          <w:bottom w:val="single" w:sz="12" w:space="1" w:color="auto"/>
        </w:pBdr>
      </w:pPr>
    </w:p>
    <w:p w:rsidR="00B85BCE" w:rsidRDefault="00B85BCE" w:rsidP="0049738E">
      <w:pPr>
        <w:pStyle w:val="Titre1"/>
      </w:pPr>
      <w:r>
        <w:t>Annex: Proposals summary</w:t>
      </w:r>
    </w:p>
    <w:p w:rsidR="00B85BCE" w:rsidRDefault="00B85BCE" w:rsidP="0079697A">
      <w:pPr>
        <w:pStyle w:val="Titre2"/>
      </w:pPr>
      <w:bookmarkStart w:id="1" w:name="_Toc478403596"/>
      <w:r>
        <w:t>ZTE</w:t>
      </w:r>
      <w:bookmarkEnd w:id="1"/>
    </w:p>
    <w:p w:rsidR="00B85BCE" w:rsidRPr="00A04777" w:rsidRDefault="00B85BCE" w:rsidP="00B85BCE">
      <w:pPr>
        <w:spacing w:after="0" w:line="312" w:lineRule="auto"/>
        <w:rPr>
          <w:rFonts w:hAnsi="SimSun"/>
          <w:b/>
          <w:i/>
        </w:rPr>
      </w:pPr>
      <w:r w:rsidRPr="00A04777">
        <w:rPr>
          <w:b/>
          <w:i/>
        </w:rPr>
        <w:t>Proposal</w:t>
      </w:r>
      <w:r>
        <w:rPr>
          <w:rFonts w:hint="eastAsia"/>
          <w:b/>
          <w:i/>
        </w:rPr>
        <w:t xml:space="preserve"> 1</w:t>
      </w:r>
      <w:r w:rsidRPr="00A04777">
        <w:rPr>
          <w:rFonts w:ascii="SimSun" w:eastAsia="SimSun" w:hAnsi="SimSun" w:cs="SimSun" w:hint="eastAsia"/>
          <w:b/>
          <w:i/>
        </w:rPr>
        <w:t>：</w:t>
      </w:r>
    </w:p>
    <w:p w:rsidR="00B85BCE" w:rsidRPr="00A04777" w:rsidRDefault="00B85BCE" w:rsidP="00B85BCE">
      <w:pPr>
        <w:pStyle w:val="Paragraphedeliste"/>
        <w:widowControl w:val="0"/>
        <w:numPr>
          <w:ilvl w:val="0"/>
          <w:numId w:val="38"/>
        </w:numPr>
        <w:spacing w:after="60" w:line="312" w:lineRule="auto"/>
        <w:ind w:leftChars="0" w:left="357" w:hanging="357"/>
        <w:jc w:val="left"/>
        <w:rPr>
          <w:i/>
          <w:szCs w:val="20"/>
          <w:lang w:eastAsia="zh-CN"/>
        </w:rPr>
      </w:pPr>
      <w:r w:rsidRPr="00A04777">
        <w:rPr>
          <w:rFonts w:hint="eastAsia"/>
          <w:i/>
          <w:szCs w:val="20"/>
          <w:lang w:eastAsia="zh-CN"/>
        </w:rPr>
        <w:t>DMRS based open-loop MIMO scheme(s) should be supported</w:t>
      </w:r>
      <w:r>
        <w:rPr>
          <w:rFonts w:hint="eastAsia"/>
          <w:i/>
          <w:szCs w:val="20"/>
          <w:lang w:eastAsia="zh-CN"/>
        </w:rPr>
        <w:t>.</w:t>
      </w:r>
      <w:r w:rsidRPr="00A04777">
        <w:rPr>
          <w:rFonts w:hint="eastAsia"/>
          <w:i/>
          <w:szCs w:val="20"/>
          <w:lang w:eastAsia="zh-CN"/>
        </w:rPr>
        <w:t xml:space="preserve"> </w:t>
      </w:r>
    </w:p>
    <w:p w:rsidR="00B85BCE" w:rsidRPr="00A04777" w:rsidRDefault="00B85BCE" w:rsidP="00B85BCE">
      <w:pPr>
        <w:pStyle w:val="Paragraphedeliste"/>
        <w:widowControl w:val="0"/>
        <w:numPr>
          <w:ilvl w:val="0"/>
          <w:numId w:val="38"/>
        </w:numPr>
        <w:spacing w:after="60" w:line="312" w:lineRule="auto"/>
        <w:ind w:leftChars="0" w:left="357" w:hanging="357"/>
        <w:jc w:val="left"/>
        <w:rPr>
          <w:i/>
          <w:szCs w:val="20"/>
          <w:lang w:eastAsia="zh-CN"/>
        </w:rPr>
      </w:pPr>
      <w:r w:rsidRPr="00A04777">
        <w:rPr>
          <w:rFonts w:hint="eastAsia"/>
          <w:i/>
          <w:szCs w:val="20"/>
          <w:lang w:eastAsia="zh-CN"/>
        </w:rPr>
        <w:t xml:space="preserve">Both transparent and non-transparent ways should be studied and evaluated for supporting diversity schemes. </w:t>
      </w:r>
    </w:p>
    <w:p w:rsidR="00B85BCE" w:rsidRPr="006B38B6" w:rsidRDefault="00B85BCE" w:rsidP="00B85BCE">
      <w:pPr>
        <w:rPr>
          <w:rFonts w:eastAsia="SimSun"/>
          <w:b/>
          <w:i/>
          <w:lang w:eastAsia="zh-CN"/>
        </w:rPr>
      </w:pPr>
      <w:r w:rsidRPr="006B38B6">
        <w:rPr>
          <w:rFonts w:eastAsia="SimSun" w:hint="eastAsia"/>
          <w:b/>
          <w:i/>
          <w:lang w:eastAsia="zh-CN"/>
        </w:rPr>
        <w:t xml:space="preserve">Proposal </w:t>
      </w:r>
      <w:r>
        <w:rPr>
          <w:rFonts w:eastAsia="SimSun" w:hint="eastAsia"/>
          <w:b/>
          <w:i/>
          <w:lang w:eastAsia="zh-CN"/>
        </w:rPr>
        <w:t>2</w:t>
      </w:r>
      <w:r w:rsidRPr="006B38B6">
        <w:rPr>
          <w:rFonts w:eastAsia="SimSun"/>
          <w:b/>
          <w:i/>
          <w:lang w:eastAsia="zh-CN"/>
        </w:rPr>
        <w:t>:</w:t>
      </w:r>
    </w:p>
    <w:p w:rsidR="00B85BCE" w:rsidRPr="00E2021D" w:rsidRDefault="00B85BCE" w:rsidP="00B85BCE">
      <w:pPr>
        <w:pStyle w:val="Paragraphedeliste"/>
        <w:widowControl w:val="0"/>
        <w:numPr>
          <w:ilvl w:val="0"/>
          <w:numId w:val="38"/>
        </w:numPr>
        <w:ind w:leftChars="0" w:left="357" w:hanging="357"/>
        <w:jc w:val="left"/>
        <w:rPr>
          <w:i/>
          <w:szCs w:val="20"/>
          <w:lang w:eastAsia="zh-CN"/>
        </w:rPr>
      </w:pPr>
      <w:r w:rsidRPr="00BA6114">
        <w:rPr>
          <w:i/>
          <w:szCs w:val="20"/>
        </w:rPr>
        <w:t>F</w:t>
      </w:r>
      <w:r w:rsidRPr="00BA6114">
        <w:rPr>
          <w:rFonts w:hint="eastAsia"/>
          <w:i/>
          <w:szCs w:val="20"/>
        </w:rPr>
        <w:t xml:space="preserve">urther study Semi </w:t>
      </w:r>
      <w:r>
        <w:rPr>
          <w:i/>
          <w:szCs w:val="20"/>
        </w:rPr>
        <w:t>o</w:t>
      </w:r>
      <w:r w:rsidRPr="00BA6114">
        <w:rPr>
          <w:rFonts w:hint="eastAsia"/>
          <w:i/>
          <w:szCs w:val="20"/>
        </w:rPr>
        <w:t>pen-</w:t>
      </w:r>
      <w:r>
        <w:rPr>
          <w:i/>
          <w:szCs w:val="20"/>
        </w:rPr>
        <w:t>l</w:t>
      </w:r>
      <w:r w:rsidRPr="00BA6114">
        <w:rPr>
          <w:rFonts w:hint="eastAsia"/>
          <w:i/>
          <w:szCs w:val="20"/>
        </w:rPr>
        <w:t>oop MIMO for at least uplink control channel</w:t>
      </w:r>
    </w:p>
    <w:p w:rsidR="00B85BCE" w:rsidRPr="0065359D" w:rsidRDefault="00B85BCE" w:rsidP="00B85BCE">
      <w:pPr>
        <w:spacing w:before="120" w:afterLines="50" w:line="276" w:lineRule="auto"/>
        <w:rPr>
          <w:rFonts w:eastAsia="SimSun"/>
          <w:lang w:eastAsia="zh-CN"/>
        </w:rPr>
      </w:pPr>
    </w:p>
    <w:p w:rsidR="00BD7826" w:rsidRDefault="00BD7826" w:rsidP="0079697A">
      <w:pPr>
        <w:pStyle w:val="Titre2"/>
      </w:pPr>
      <w:bookmarkStart w:id="2" w:name="_Toc478403597"/>
      <w:r>
        <w:t>CATT</w:t>
      </w:r>
    </w:p>
    <w:p w:rsidR="00BD7826" w:rsidRPr="00685A09" w:rsidRDefault="00BD7826" w:rsidP="00BD7826">
      <w:pPr>
        <w:pStyle w:val="Corpsdetexte"/>
        <w:rPr>
          <w:rFonts w:eastAsia="SimSun"/>
          <w:i/>
          <w:lang w:eastAsia="zh-CN"/>
        </w:rPr>
      </w:pPr>
      <w:r w:rsidRPr="00685A09">
        <w:rPr>
          <w:rFonts w:eastAsia="SimSun" w:hint="eastAsia"/>
          <w:i/>
          <w:lang w:eastAsia="zh-CN"/>
        </w:rPr>
        <w:t>Proposal: consider time domain precoder/beam cycling</w:t>
      </w:r>
      <w:r>
        <w:rPr>
          <w:rFonts w:eastAsia="SimSun" w:hint="eastAsia"/>
          <w:i/>
          <w:lang w:eastAsia="zh-CN"/>
        </w:rPr>
        <w:t>, including per DFT-S-OFDM and per UL slot cycling,</w:t>
      </w:r>
      <w:r w:rsidRPr="00685A09">
        <w:rPr>
          <w:rFonts w:eastAsia="SimSun" w:hint="eastAsia"/>
          <w:i/>
          <w:lang w:eastAsia="zh-CN"/>
        </w:rPr>
        <w:t xml:space="preserve"> as an option for UL diversity scheme and further evaluate the performance, overhead, PAPR etc. </w:t>
      </w:r>
    </w:p>
    <w:p w:rsidR="00BD7826" w:rsidRPr="00BD7826" w:rsidRDefault="00BD7826" w:rsidP="00BD7826"/>
    <w:p w:rsidR="00B85BCE" w:rsidRDefault="00B85BCE" w:rsidP="0079697A">
      <w:pPr>
        <w:pStyle w:val="Titre2"/>
      </w:pPr>
      <w:r>
        <w:t>Intel</w:t>
      </w:r>
      <w:bookmarkEnd w:id="2"/>
    </w:p>
    <w:p w:rsidR="00B85BCE" w:rsidRDefault="00B85BCE" w:rsidP="00B85BCE">
      <w:pPr>
        <w:ind w:firstLine="288"/>
        <w:rPr>
          <w:sz w:val="22"/>
        </w:rPr>
      </w:pPr>
      <w:r>
        <w:rPr>
          <w:b/>
          <w:i/>
          <w:sz w:val="22"/>
        </w:rPr>
        <w:t>Proposal 1. Adopt transparent DMRS based uplink diversity-based transmission scheme at least for rank-1 and rank-2 scheme where transparent DMRS transmission scheme refers the scheme utilizes identical precoder for DRMS and data.</w:t>
      </w:r>
    </w:p>
    <w:p w:rsidR="00B85BCE" w:rsidRDefault="00B85BCE" w:rsidP="00B85BCE">
      <w:pPr>
        <w:ind w:firstLine="288"/>
        <w:rPr>
          <w:b/>
          <w:i/>
          <w:sz w:val="22"/>
        </w:rPr>
      </w:pPr>
      <w:r>
        <w:rPr>
          <w:b/>
          <w:i/>
          <w:sz w:val="22"/>
        </w:rPr>
        <w:t xml:space="preserve">Proposal 2. UE can be configured to transmit precoded SRS. </w:t>
      </w:r>
    </w:p>
    <w:p w:rsidR="00B85BCE" w:rsidRPr="00626EA9" w:rsidRDefault="00B85BCE" w:rsidP="00B85BCE">
      <w:pPr>
        <w:pStyle w:val="Paragraphedeliste"/>
        <w:numPr>
          <w:ilvl w:val="0"/>
          <w:numId w:val="39"/>
        </w:numPr>
        <w:spacing w:after="0"/>
        <w:ind w:leftChars="0"/>
        <w:jc w:val="left"/>
        <w:rPr>
          <w:b/>
          <w:i/>
        </w:rPr>
      </w:pPr>
      <w:r w:rsidRPr="00626EA9">
        <w:rPr>
          <w:b/>
          <w:i/>
        </w:rPr>
        <w:t>Configuration includes number of ports,  transmission scheme (reciprocity based or implementation specific)</w:t>
      </w:r>
    </w:p>
    <w:p w:rsidR="00B85BCE" w:rsidRPr="00626EA9" w:rsidRDefault="00B85BCE" w:rsidP="00B85BCE">
      <w:pPr>
        <w:pStyle w:val="Paragraphedeliste"/>
        <w:numPr>
          <w:ilvl w:val="0"/>
          <w:numId w:val="39"/>
        </w:numPr>
        <w:spacing w:after="0"/>
        <w:ind w:leftChars="0"/>
        <w:jc w:val="left"/>
        <w:rPr>
          <w:b/>
          <w:i/>
        </w:rPr>
      </w:pPr>
      <w:r>
        <w:rPr>
          <w:b/>
          <w:i/>
        </w:rPr>
        <w:t>For precoded SRS transmission, h</w:t>
      </w:r>
      <w:r w:rsidRPr="00626EA9">
        <w:rPr>
          <w:b/>
          <w:i/>
        </w:rPr>
        <w:t xml:space="preserve">igher </w:t>
      </w:r>
      <w:r w:rsidRPr="00FE05D7">
        <w:rPr>
          <w:b/>
          <w:i/>
        </w:rPr>
        <w:t xml:space="preserve">number of MIMO layer transmission </w:t>
      </w:r>
      <w:r w:rsidRPr="00626EA9">
        <w:rPr>
          <w:b/>
          <w:i/>
        </w:rPr>
        <w:t xml:space="preserve">precoder contains lower </w:t>
      </w:r>
      <w:r w:rsidRPr="00FE05D7">
        <w:rPr>
          <w:b/>
          <w:i/>
        </w:rPr>
        <w:t xml:space="preserve">number of MIMO layer transmission </w:t>
      </w:r>
      <w:r w:rsidRPr="00626EA9">
        <w:rPr>
          <w:b/>
          <w:i/>
        </w:rPr>
        <w:t>precoder</w:t>
      </w:r>
    </w:p>
    <w:p w:rsidR="00B85BCE" w:rsidRPr="00626EA9" w:rsidRDefault="00B85BCE" w:rsidP="00B85BCE">
      <w:pPr>
        <w:pStyle w:val="Paragraphedeliste"/>
        <w:numPr>
          <w:ilvl w:val="0"/>
          <w:numId w:val="39"/>
        </w:numPr>
        <w:spacing w:after="0"/>
        <w:ind w:leftChars="0"/>
        <w:jc w:val="left"/>
        <w:rPr>
          <w:b/>
          <w:i/>
        </w:rPr>
      </w:pPr>
      <w:r w:rsidRPr="00626EA9">
        <w:rPr>
          <w:b/>
          <w:i/>
        </w:rPr>
        <w:t>UE uses same precoder for data transmission</w:t>
      </w:r>
    </w:p>
    <w:p w:rsidR="00B85BCE" w:rsidRPr="003366D8" w:rsidRDefault="00B85BCE" w:rsidP="00B85BCE">
      <w:pPr>
        <w:ind w:firstLine="360"/>
        <w:rPr>
          <w:sz w:val="22"/>
          <w:lang w:eastAsia="zh-CN"/>
        </w:rPr>
      </w:pPr>
    </w:p>
    <w:p w:rsidR="00B85BCE" w:rsidRDefault="00B85BCE" w:rsidP="00B85BCE">
      <w:pPr>
        <w:ind w:firstLine="284"/>
        <w:rPr>
          <w:b/>
          <w:i/>
          <w:sz w:val="22"/>
          <w:lang w:eastAsia="zh-CN"/>
        </w:rPr>
      </w:pPr>
      <w:r w:rsidRPr="003366D8">
        <w:rPr>
          <w:b/>
          <w:i/>
          <w:sz w:val="22"/>
          <w:lang w:eastAsia="zh-CN"/>
        </w:rPr>
        <w:t>Proposal 3. The beam cycling should be taken into a</w:t>
      </w:r>
      <w:r>
        <w:rPr>
          <w:b/>
          <w:i/>
          <w:sz w:val="22"/>
          <w:lang w:eastAsia="zh-CN"/>
        </w:rPr>
        <w:t>ccount for multi-beam operation, and both FDMed/SDMed based and TDMed based beam cycling should be studied.</w:t>
      </w:r>
    </w:p>
    <w:p w:rsidR="0079697A" w:rsidRPr="003366D8" w:rsidRDefault="0079697A" w:rsidP="00B85BCE">
      <w:pPr>
        <w:ind w:firstLine="284"/>
        <w:rPr>
          <w:b/>
          <w:i/>
          <w:sz w:val="22"/>
          <w:lang w:eastAsia="zh-CN"/>
        </w:rPr>
      </w:pPr>
    </w:p>
    <w:p w:rsidR="00BD7826" w:rsidRDefault="00BD7826" w:rsidP="0079697A">
      <w:pPr>
        <w:pStyle w:val="Titre2"/>
      </w:pPr>
      <w:bookmarkStart w:id="3" w:name="_Toc478403598"/>
      <w:r>
        <w:t>Mitsubishi Electric</w:t>
      </w:r>
    </w:p>
    <w:p w:rsidR="00BD7826" w:rsidRPr="0073662B" w:rsidRDefault="00BD7826" w:rsidP="00BD7826">
      <w:r w:rsidRPr="0073662B">
        <w:rPr>
          <w:b/>
        </w:rPr>
        <w:t>Proposal 1</w:t>
      </w:r>
      <w:r w:rsidRPr="0073662B">
        <w:t xml:space="preserve">: </w:t>
      </w:r>
      <w:r w:rsidRPr="0073662B">
        <w:rPr>
          <w:i/>
        </w:rPr>
        <w:t>Support Alamouti-based transmit diversity schemes for DFTsOFDM.</w:t>
      </w:r>
    </w:p>
    <w:p w:rsidR="00BD7826" w:rsidRPr="0073662B" w:rsidRDefault="00BD7826" w:rsidP="00BD7826">
      <w:pPr>
        <w:rPr>
          <w:i/>
        </w:rPr>
      </w:pPr>
      <w:r w:rsidRPr="0073662B">
        <w:rPr>
          <w:b/>
        </w:rPr>
        <w:t>Proposal 2</w:t>
      </w:r>
      <w:r w:rsidRPr="0073662B">
        <w:t xml:space="preserve">: </w:t>
      </w:r>
      <w:r w:rsidRPr="0073662B">
        <w:rPr>
          <w:i/>
        </w:rPr>
        <w:t>Consider PAPR preserving SC-SFBC as transmit diversity scheme for DFTsOFDM.</w:t>
      </w:r>
    </w:p>
    <w:p w:rsidR="00BD7826" w:rsidRPr="00BD7826" w:rsidRDefault="00BD7826" w:rsidP="00BD7826"/>
    <w:p w:rsidR="00B85BCE" w:rsidRDefault="00B85BCE" w:rsidP="0079697A">
      <w:pPr>
        <w:pStyle w:val="Titre2"/>
      </w:pPr>
      <w:r>
        <w:t>LGE</w:t>
      </w:r>
      <w:bookmarkEnd w:id="3"/>
    </w:p>
    <w:p w:rsidR="00B85BCE" w:rsidRDefault="00B85BCE" w:rsidP="00B85BCE">
      <w:pPr>
        <w:rPr>
          <w:rFonts w:eastAsia="Malgun Gothic"/>
          <w:b/>
          <w:i/>
          <w:sz w:val="22"/>
          <w:lang w:eastAsia="ko-KR"/>
        </w:rPr>
      </w:pPr>
      <w:r w:rsidRPr="009A515B">
        <w:rPr>
          <w:rFonts w:eastAsia="Malgun Gothic"/>
          <w:b/>
          <w:i/>
          <w:sz w:val="22"/>
          <w:lang w:eastAsia="ko-KR"/>
        </w:rPr>
        <w:t>Proposal 1</w:t>
      </w:r>
      <w:r w:rsidRPr="005B1685">
        <w:rPr>
          <w:rFonts w:eastAsia="Malgun Gothic"/>
          <w:b/>
          <w:i/>
          <w:sz w:val="22"/>
          <w:lang w:eastAsia="ko-KR"/>
        </w:rPr>
        <w:t>: Beam/precoder cycling transmission technique should be consi</w:t>
      </w:r>
      <w:r>
        <w:rPr>
          <w:rFonts w:eastAsia="Malgun Gothic"/>
          <w:b/>
          <w:i/>
          <w:sz w:val="22"/>
          <w:lang w:eastAsia="ko-KR"/>
        </w:rPr>
        <w:t>dered in NR for UL</w:t>
      </w:r>
      <w:r>
        <w:rPr>
          <w:rFonts w:eastAsia="Malgun Gothic" w:hint="eastAsia"/>
          <w:b/>
          <w:i/>
          <w:sz w:val="22"/>
          <w:lang w:eastAsia="ko-KR"/>
        </w:rPr>
        <w:t>.</w:t>
      </w:r>
    </w:p>
    <w:p w:rsidR="00B85BCE" w:rsidRDefault="00B85BCE" w:rsidP="00B85BCE">
      <w:pPr>
        <w:rPr>
          <w:rFonts w:eastAsia="Malgun Gothic"/>
          <w:b/>
          <w:i/>
          <w:sz w:val="22"/>
          <w:lang w:eastAsia="ko-KR"/>
        </w:rPr>
      </w:pPr>
      <w:r w:rsidRPr="009A515B">
        <w:rPr>
          <w:rFonts w:eastAsia="Malgun Gothic"/>
          <w:b/>
          <w:i/>
          <w:sz w:val="22"/>
          <w:lang w:eastAsia="ko-KR"/>
        </w:rPr>
        <w:lastRenderedPageBreak/>
        <w:t xml:space="preserve">Proposal </w:t>
      </w:r>
      <w:r w:rsidRPr="009A515B">
        <w:rPr>
          <w:rFonts w:eastAsia="Malgun Gothic" w:hint="eastAsia"/>
          <w:b/>
          <w:i/>
          <w:sz w:val="22"/>
          <w:lang w:eastAsia="ko-KR"/>
        </w:rPr>
        <w:t>2</w:t>
      </w:r>
      <w:r w:rsidRPr="005B1685">
        <w:rPr>
          <w:rFonts w:eastAsia="Malgun Gothic"/>
          <w:b/>
          <w:i/>
          <w:sz w:val="22"/>
          <w:lang w:eastAsia="ko-KR"/>
        </w:rPr>
        <w:t>: The set of cycling beams/precoders can be narrowed down based on long-term channel information</w:t>
      </w:r>
      <w:r>
        <w:rPr>
          <w:rFonts w:eastAsia="Malgun Gothic" w:hint="eastAsia"/>
          <w:b/>
          <w:i/>
          <w:sz w:val="22"/>
          <w:lang w:eastAsia="ko-KR"/>
        </w:rPr>
        <w:t xml:space="preserve"> (e.g., W1)</w:t>
      </w:r>
      <w:r w:rsidRPr="005B1685">
        <w:rPr>
          <w:rFonts w:eastAsia="Malgun Gothic"/>
          <w:b/>
          <w:i/>
          <w:sz w:val="22"/>
          <w:lang w:eastAsia="ko-KR"/>
        </w:rPr>
        <w:t xml:space="preserve">, </w:t>
      </w:r>
      <w:r>
        <w:rPr>
          <w:rFonts w:eastAsia="Malgun Gothic" w:hint="eastAsia"/>
          <w:b/>
          <w:i/>
          <w:sz w:val="22"/>
          <w:lang w:eastAsia="ko-KR"/>
        </w:rPr>
        <w:t>panel calibration capability at UE side,</w:t>
      </w:r>
      <w:r w:rsidRPr="005B1685">
        <w:rPr>
          <w:rFonts w:eastAsia="Malgun Gothic"/>
          <w:b/>
          <w:i/>
          <w:sz w:val="22"/>
          <w:lang w:eastAsia="ko-KR"/>
        </w:rPr>
        <w:t xml:space="preserve"> or gNB indication</w:t>
      </w:r>
      <w:r>
        <w:rPr>
          <w:rFonts w:eastAsia="Malgun Gothic" w:hint="eastAsia"/>
          <w:b/>
          <w:i/>
          <w:sz w:val="22"/>
          <w:lang w:eastAsia="ko-KR"/>
        </w:rPr>
        <w:t xml:space="preserve"> (e.g., codebook subset restricton)</w:t>
      </w:r>
      <w:r w:rsidRPr="005B1685">
        <w:rPr>
          <w:rFonts w:eastAsia="Malgun Gothic"/>
          <w:b/>
          <w:i/>
          <w:sz w:val="22"/>
          <w:lang w:eastAsia="ko-KR"/>
        </w:rPr>
        <w:t>.</w:t>
      </w:r>
    </w:p>
    <w:p w:rsidR="00B85BCE" w:rsidRPr="00550653" w:rsidRDefault="00B85BCE" w:rsidP="00B85BCE">
      <w:pPr>
        <w:rPr>
          <w:rFonts w:eastAsia="Malgun Gothic"/>
          <w:b/>
          <w:i/>
          <w:sz w:val="22"/>
          <w:lang w:eastAsia="ko-KR"/>
        </w:rPr>
      </w:pPr>
      <w:r w:rsidRPr="009A515B">
        <w:rPr>
          <w:rFonts w:eastAsia="Malgun Gothic"/>
          <w:b/>
          <w:i/>
          <w:sz w:val="22"/>
          <w:lang w:eastAsia="ko-KR"/>
        </w:rPr>
        <w:t xml:space="preserve">Proposal </w:t>
      </w:r>
      <w:r>
        <w:rPr>
          <w:rFonts w:eastAsia="Malgun Gothic" w:hint="eastAsia"/>
          <w:b/>
          <w:i/>
          <w:sz w:val="22"/>
          <w:lang w:eastAsia="ko-KR"/>
        </w:rPr>
        <w:t>3</w:t>
      </w:r>
      <w:r w:rsidRPr="005B1685">
        <w:rPr>
          <w:rFonts w:eastAsia="Malgun Gothic"/>
          <w:b/>
          <w:i/>
          <w:sz w:val="22"/>
          <w:lang w:eastAsia="ko-KR"/>
        </w:rPr>
        <w:t xml:space="preserve">: The set of cycling beams/precoders can be </w:t>
      </w:r>
      <w:r>
        <w:rPr>
          <w:rFonts w:eastAsia="Malgun Gothic" w:hint="eastAsia"/>
          <w:b/>
          <w:i/>
          <w:sz w:val="22"/>
          <w:lang w:eastAsia="ko-KR"/>
        </w:rPr>
        <w:t>implicitly indicated to UE by using precoded SRS with bundling.</w:t>
      </w:r>
    </w:p>
    <w:p w:rsidR="00B85BCE" w:rsidRDefault="00B85BCE" w:rsidP="00B85BCE">
      <w:pPr>
        <w:rPr>
          <w:rFonts w:eastAsiaTheme="minorEastAsia"/>
          <w:b/>
          <w:lang w:eastAsia="ko-KR"/>
        </w:rPr>
      </w:pPr>
      <w:r>
        <w:rPr>
          <w:rFonts w:eastAsiaTheme="minorEastAsia" w:hint="eastAsia"/>
          <w:b/>
          <w:lang w:eastAsia="ko-KR"/>
        </w:rPr>
        <w:t>Proposal 4. R</w:t>
      </w:r>
      <w:r w:rsidRPr="0075162D">
        <w:rPr>
          <w:rFonts w:eastAsiaTheme="minorEastAsia"/>
          <w:b/>
          <w:lang w:eastAsia="ko-KR"/>
        </w:rPr>
        <w:t xml:space="preserve">ank 1 transparent scheme can be used for both DL and </w:t>
      </w:r>
      <w:r>
        <w:rPr>
          <w:rFonts w:eastAsiaTheme="minorEastAsia" w:hint="eastAsia"/>
          <w:b/>
          <w:lang w:eastAsia="ko-KR"/>
        </w:rPr>
        <w:t>U</w:t>
      </w:r>
      <w:r w:rsidRPr="0075162D">
        <w:rPr>
          <w:rFonts w:eastAsiaTheme="minorEastAsia"/>
          <w:b/>
          <w:lang w:eastAsia="ko-KR"/>
        </w:rPr>
        <w:t>L.</w:t>
      </w:r>
    </w:p>
    <w:p w:rsidR="0079697A" w:rsidRDefault="0079697A" w:rsidP="00B85BCE">
      <w:pPr>
        <w:rPr>
          <w:rFonts w:eastAsiaTheme="minorEastAsia"/>
          <w:b/>
          <w:lang w:eastAsia="ko-KR"/>
        </w:rPr>
      </w:pPr>
    </w:p>
    <w:p w:rsidR="00B85BCE" w:rsidRDefault="00B85BCE" w:rsidP="0079697A">
      <w:pPr>
        <w:pStyle w:val="Titre2"/>
      </w:pPr>
      <w:bookmarkStart w:id="4" w:name="_Toc478403599"/>
      <w:r>
        <w:t>Huawei</w:t>
      </w:r>
      <w:bookmarkEnd w:id="4"/>
    </w:p>
    <w:p w:rsidR="00B85BCE" w:rsidRPr="008641A4" w:rsidRDefault="00B85BCE" w:rsidP="00B85BCE">
      <w:pPr>
        <w:rPr>
          <w:lang w:eastAsia="zh-CN"/>
        </w:rPr>
      </w:pPr>
      <w:r>
        <w:rPr>
          <w:b/>
          <w:i/>
          <w:lang w:eastAsia="zh-CN"/>
        </w:rPr>
        <w:t xml:space="preserve">Proposal 1: </w:t>
      </w:r>
      <w:r>
        <w:rPr>
          <w:i/>
          <w:lang w:eastAsia="zh-CN"/>
        </w:rPr>
        <w:t xml:space="preserve"> </w:t>
      </w:r>
      <w:r w:rsidRPr="002821E6">
        <w:rPr>
          <w:b/>
          <w:i/>
          <w:kern w:val="2"/>
          <w:lang w:eastAsia="zh-CN"/>
        </w:rPr>
        <w:t>NR should support STBC for uplink data channel at least for DFT-S-OFDM.</w:t>
      </w:r>
    </w:p>
    <w:p w:rsidR="00B85BCE" w:rsidRDefault="00B85BCE" w:rsidP="00B85BCE">
      <w:pPr>
        <w:rPr>
          <w:i/>
          <w:kern w:val="2"/>
          <w:lang w:eastAsia="zh-CN"/>
        </w:rPr>
      </w:pPr>
      <w:r>
        <w:rPr>
          <w:b/>
          <w:i/>
          <w:lang w:eastAsia="zh-CN"/>
        </w:rPr>
        <w:t>Proposal 2:</w:t>
      </w:r>
      <w:r>
        <w:rPr>
          <w:kern w:val="2"/>
          <w:lang w:eastAsia="zh-CN"/>
        </w:rPr>
        <w:t xml:space="preserve"> </w:t>
      </w:r>
      <w:r w:rsidRPr="002821E6">
        <w:rPr>
          <w:b/>
          <w:i/>
          <w:kern w:val="2"/>
          <w:lang w:eastAsia="zh-CN"/>
        </w:rPr>
        <w:t>NR should support SFBC for uplink data channel at least for CP-OFDM.</w:t>
      </w:r>
    </w:p>
    <w:p w:rsidR="00B85BCE" w:rsidRDefault="00B85BCE" w:rsidP="00B85BCE"/>
    <w:p w:rsidR="00B85BCE" w:rsidRDefault="00B85BCE" w:rsidP="0079697A">
      <w:pPr>
        <w:pStyle w:val="Titre2"/>
      </w:pPr>
      <w:bookmarkStart w:id="5" w:name="_Toc478403600"/>
      <w:r w:rsidRPr="0079697A">
        <w:t>Sony</w:t>
      </w:r>
      <w:bookmarkEnd w:id="5"/>
    </w:p>
    <w:p w:rsidR="00B85BCE" w:rsidRDefault="00B85BCE" w:rsidP="00B85BCE">
      <w:pPr>
        <w:pStyle w:val="Corpsdetexte"/>
        <w:rPr>
          <w:b/>
          <w:sz w:val="22"/>
          <w:szCs w:val="22"/>
          <w:lang w:val="de-DE"/>
        </w:rPr>
      </w:pPr>
      <w:r>
        <w:rPr>
          <w:b/>
          <w:sz w:val="22"/>
          <w:szCs w:val="22"/>
          <w:lang w:val="de-DE"/>
        </w:rPr>
        <w:t>Proposal</w:t>
      </w:r>
      <w:r w:rsidRPr="00AF2B8D">
        <w:rPr>
          <w:b/>
          <w:sz w:val="22"/>
          <w:szCs w:val="22"/>
          <w:lang w:val="de-DE"/>
        </w:rPr>
        <w:t xml:space="preserve"> 1: </w:t>
      </w:r>
      <w:r>
        <w:rPr>
          <w:b/>
          <w:sz w:val="22"/>
          <w:szCs w:val="22"/>
          <w:lang w:val="de-DE"/>
        </w:rPr>
        <w:t>NR need to define scheduling approach, SRS resource allocation and SRS transmission strategies in order to enable UL/DL diversity for Massive MIMO below 6 GHz.</w:t>
      </w:r>
    </w:p>
    <w:p w:rsidR="00B85BCE" w:rsidRDefault="00B85BCE" w:rsidP="00B85BCE">
      <w:pPr>
        <w:pStyle w:val="Corpsdetexte"/>
        <w:rPr>
          <w:b/>
          <w:sz w:val="22"/>
          <w:szCs w:val="22"/>
          <w:lang w:val="de-DE"/>
        </w:rPr>
      </w:pPr>
      <w:r>
        <w:rPr>
          <w:b/>
          <w:sz w:val="22"/>
          <w:szCs w:val="22"/>
          <w:lang w:val="de-DE"/>
        </w:rPr>
        <w:t>Proposal</w:t>
      </w:r>
      <w:r w:rsidRPr="002D5EC2">
        <w:rPr>
          <w:b/>
          <w:sz w:val="22"/>
          <w:szCs w:val="22"/>
          <w:lang w:val="de-DE"/>
        </w:rPr>
        <w:t xml:space="preserve"> 2:</w:t>
      </w:r>
      <w:r>
        <w:rPr>
          <w:b/>
          <w:sz w:val="22"/>
          <w:szCs w:val="22"/>
          <w:lang w:val="de-DE"/>
        </w:rPr>
        <w:t xml:space="preserve"> NR need to support both high performance and low cost UEs. Therefore both dominant eigenmode and switched diversity based transmissions shall be concidered.</w:t>
      </w:r>
    </w:p>
    <w:p w:rsidR="00B85BCE" w:rsidRDefault="00B85BCE" w:rsidP="00B85BCE">
      <w:pPr>
        <w:pStyle w:val="Corpsdetexte"/>
        <w:rPr>
          <w:b/>
          <w:sz w:val="22"/>
          <w:szCs w:val="22"/>
          <w:lang w:val="de-DE"/>
        </w:rPr>
      </w:pPr>
      <w:r>
        <w:rPr>
          <w:b/>
          <w:sz w:val="22"/>
          <w:szCs w:val="22"/>
          <w:lang w:val="de-DE"/>
        </w:rPr>
        <w:t>Proposal</w:t>
      </w:r>
      <w:r w:rsidRPr="002D5EC2">
        <w:rPr>
          <w:b/>
          <w:sz w:val="22"/>
          <w:szCs w:val="22"/>
          <w:lang w:val="de-DE"/>
        </w:rPr>
        <w:t xml:space="preserve"> </w:t>
      </w:r>
      <w:r>
        <w:rPr>
          <w:b/>
          <w:sz w:val="22"/>
          <w:szCs w:val="22"/>
          <w:lang w:val="de-DE"/>
        </w:rPr>
        <w:t>3</w:t>
      </w:r>
      <w:r w:rsidRPr="002D5EC2">
        <w:rPr>
          <w:b/>
          <w:sz w:val="22"/>
          <w:szCs w:val="22"/>
          <w:lang w:val="de-DE"/>
        </w:rPr>
        <w:t>:</w:t>
      </w:r>
      <w:r>
        <w:rPr>
          <w:b/>
          <w:sz w:val="22"/>
          <w:szCs w:val="22"/>
          <w:lang w:val="de-DE"/>
        </w:rPr>
        <w:t xml:space="preserve"> SRS transmission capability from all UE antennas needs to be concidered by NR. It is essential from both diversity and higher rank operation perspectives and impacts on both UL and DL performance. </w:t>
      </w:r>
    </w:p>
    <w:p w:rsidR="00B85BCE" w:rsidRPr="006C4F46" w:rsidRDefault="00B85BCE" w:rsidP="00B85BCE">
      <w:pPr>
        <w:pStyle w:val="Corpsdetexte"/>
        <w:rPr>
          <w:b/>
          <w:sz w:val="22"/>
          <w:szCs w:val="22"/>
          <w:lang w:val="de-DE"/>
        </w:rPr>
      </w:pPr>
    </w:p>
    <w:p w:rsidR="00B85BCE" w:rsidRDefault="00B85BCE" w:rsidP="0079697A">
      <w:pPr>
        <w:pStyle w:val="Titre2"/>
      </w:pPr>
      <w:bookmarkStart w:id="6" w:name="_Toc478403601"/>
      <w:r>
        <w:t>Samsung</w:t>
      </w:r>
      <w:bookmarkEnd w:id="6"/>
    </w:p>
    <w:p w:rsidR="00B85BCE" w:rsidRDefault="00B85BCE" w:rsidP="00B85BCE">
      <w:pPr>
        <w:rPr>
          <w:b/>
        </w:rPr>
      </w:pPr>
      <w:r>
        <w:rPr>
          <w:b/>
          <w:i/>
          <w:u w:val="single"/>
        </w:rPr>
        <w:t>Proposals</w:t>
      </w:r>
      <w:r w:rsidRPr="00BD6B82">
        <w:rPr>
          <w:rFonts w:hint="eastAsia"/>
          <w:b/>
        </w:rPr>
        <w:t xml:space="preserve">: </w:t>
      </w:r>
    </w:p>
    <w:p w:rsidR="00B85BCE" w:rsidRDefault="00B85BCE" w:rsidP="00B85BCE">
      <w:pPr>
        <w:pStyle w:val="Paragraphedeliste"/>
        <w:numPr>
          <w:ilvl w:val="0"/>
          <w:numId w:val="37"/>
        </w:numPr>
        <w:spacing w:after="180"/>
        <w:ind w:leftChars="0"/>
        <w:jc w:val="left"/>
        <w:rPr>
          <w:i/>
          <w:lang w:eastAsia="ko-KR"/>
        </w:rPr>
      </w:pPr>
      <w:r>
        <w:rPr>
          <w:rFonts w:hint="eastAsia"/>
          <w:i/>
          <w:lang w:eastAsia="ko-KR"/>
        </w:rPr>
        <w:t>Common framework between transmission scheme 2 in DL and diversity based transmission scheme in UL should be supported.</w:t>
      </w:r>
    </w:p>
    <w:p w:rsidR="00B85BCE" w:rsidRDefault="00B85BCE" w:rsidP="00B85BCE">
      <w:pPr>
        <w:pStyle w:val="Paragraphedeliste"/>
        <w:numPr>
          <w:ilvl w:val="0"/>
          <w:numId w:val="37"/>
        </w:numPr>
        <w:spacing w:after="180"/>
        <w:ind w:leftChars="0"/>
        <w:jc w:val="left"/>
        <w:rPr>
          <w:i/>
          <w:lang w:eastAsia="ko-KR"/>
        </w:rPr>
      </w:pPr>
      <w:r>
        <w:rPr>
          <w:rFonts w:hint="eastAsia"/>
          <w:i/>
          <w:lang w:eastAsia="ko-KR"/>
        </w:rPr>
        <w:t>For UL diversity based transmission scheme, precoder cycling should be supported.</w:t>
      </w:r>
    </w:p>
    <w:p w:rsidR="00B85BCE" w:rsidRPr="00084D21" w:rsidRDefault="00B85BCE" w:rsidP="00B85BCE"/>
    <w:p w:rsidR="00B85BCE" w:rsidRDefault="00B85BCE" w:rsidP="0079697A">
      <w:pPr>
        <w:pStyle w:val="Titre2"/>
      </w:pPr>
      <w:bookmarkStart w:id="7" w:name="_Toc478403602"/>
      <w:r w:rsidRPr="0079697A">
        <w:t>Qualcomm</w:t>
      </w:r>
      <w:bookmarkEnd w:id="7"/>
    </w:p>
    <w:p w:rsidR="00B85BCE" w:rsidRDefault="00B85BCE" w:rsidP="00B85BCE">
      <w:pPr>
        <w:rPr>
          <w:rFonts w:ascii="Calibri" w:eastAsia="Calibri" w:hAnsi="Calibri"/>
          <w:b/>
          <w:i/>
          <w:sz w:val="22"/>
        </w:rPr>
      </w:pPr>
      <w:r>
        <w:rPr>
          <w:b/>
          <w:i/>
          <w:u w:val="single"/>
        </w:rPr>
        <w:t>Proposal 1:</w:t>
      </w:r>
      <w:r w:rsidRPr="00056675">
        <w:rPr>
          <w:b/>
          <w:i/>
        </w:rPr>
        <w:t xml:space="preserve"> </w:t>
      </w:r>
      <w:r>
        <w:rPr>
          <w:b/>
          <w:i/>
        </w:rPr>
        <w:t xml:space="preserve">For PUCCH, adopt STBC as described in </w:t>
      </w:r>
      <w:r w:rsidR="0079697A" w:rsidRPr="0079697A">
        <w:rPr>
          <w:b/>
        </w:rPr>
        <w:t>[</w:t>
      </w:r>
      <w:r w:rsidR="0079697A">
        <w:t xml:space="preserve">R1-1705578] </w:t>
      </w:r>
      <w:r>
        <w:rPr>
          <w:b/>
          <w:i/>
        </w:rPr>
        <w:t>for the transmission diversity scheme.</w:t>
      </w:r>
    </w:p>
    <w:p w:rsidR="00B85BCE" w:rsidRPr="00CC18C6" w:rsidRDefault="00B85BCE" w:rsidP="00B85BCE">
      <w:pPr>
        <w:pStyle w:val="Paragraphedeliste"/>
        <w:numPr>
          <w:ilvl w:val="0"/>
          <w:numId w:val="41"/>
        </w:numPr>
        <w:spacing w:after="0"/>
        <w:ind w:leftChars="0"/>
        <w:jc w:val="left"/>
        <w:rPr>
          <w:lang w:eastAsia="zh-CN"/>
        </w:rPr>
      </w:pPr>
      <w:r>
        <w:t xml:space="preserve"> Virtual split of symbols can be considered if symbol pairing is not available.</w:t>
      </w:r>
    </w:p>
    <w:p w:rsidR="00B85BCE" w:rsidRDefault="00B85BCE" w:rsidP="00B85BCE">
      <w:pPr>
        <w:pStyle w:val="Paragraphedeliste"/>
        <w:ind w:left="960"/>
        <w:rPr>
          <w:lang w:eastAsia="zh-CN"/>
        </w:rPr>
      </w:pPr>
    </w:p>
    <w:p w:rsidR="00B85BCE" w:rsidRDefault="00B85BCE" w:rsidP="00B85BCE">
      <w:pPr>
        <w:rPr>
          <w:b/>
          <w:i/>
        </w:rPr>
      </w:pPr>
      <w:r>
        <w:rPr>
          <w:b/>
          <w:i/>
          <w:u w:val="single"/>
        </w:rPr>
        <w:t>Proposal 2:</w:t>
      </w:r>
      <w:r w:rsidRPr="00056675">
        <w:rPr>
          <w:b/>
          <w:i/>
        </w:rPr>
        <w:t xml:space="preserve"> </w:t>
      </w:r>
      <w:r>
        <w:rPr>
          <w:b/>
          <w:i/>
        </w:rPr>
        <w:t>For PUSCH with DFT-S-OFDM, consider small delay CDD as UL transmission diversity scheme.</w:t>
      </w:r>
    </w:p>
    <w:p w:rsidR="00B85BCE" w:rsidRDefault="00B85BCE" w:rsidP="00B85BCE">
      <w:pPr>
        <w:pStyle w:val="Paragraphedeliste"/>
        <w:numPr>
          <w:ilvl w:val="0"/>
          <w:numId w:val="41"/>
        </w:numPr>
        <w:spacing w:after="0"/>
        <w:ind w:leftChars="0"/>
        <w:jc w:val="left"/>
      </w:pPr>
      <w:r w:rsidRPr="005F2C43">
        <w:tab/>
        <w:t xml:space="preserve">FFS: </w:t>
      </w:r>
      <w:r>
        <w:t xml:space="preserve">whether to adopt proposal 1 </w:t>
      </w:r>
      <w:r w:rsidRPr="005F2C43">
        <w:t xml:space="preserve">for </w:t>
      </w:r>
      <w:r>
        <w:t>PUSCH with small RB allocation</w:t>
      </w:r>
      <w:r w:rsidRPr="005F2C43">
        <w:t>.</w:t>
      </w:r>
    </w:p>
    <w:p w:rsidR="00B85BCE" w:rsidRPr="005F2C43" w:rsidRDefault="00B85BCE" w:rsidP="00B85BCE">
      <w:pPr>
        <w:pStyle w:val="Paragraphedeliste"/>
        <w:ind w:left="960"/>
      </w:pPr>
    </w:p>
    <w:p w:rsidR="00B85BCE" w:rsidRPr="00E1726F" w:rsidRDefault="00B85BCE" w:rsidP="00B85BCE">
      <w:pPr>
        <w:rPr>
          <w:b/>
          <w:i/>
        </w:rPr>
      </w:pPr>
      <w:r>
        <w:rPr>
          <w:b/>
          <w:i/>
          <w:u w:val="single"/>
        </w:rPr>
        <w:t>Proposal 3:</w:t>
      </w:r>
      <w:r w:rsidRPr="00056675">
        <w:rPr>
          <w:b/>
          <w:i/>
        </w:rPr>
        <w:t xml:space="preserve"> </w:t>
      </w:r>
      <w:r>
        <w:rPr>
          <w:b/>
          <w:i/>
        </w:rPr>
        <w:t>For PUSCH with CP-OFDM waveform, adopt the same transmit diversity scheme as PDSCH</w:t>
      </w:r>
    </w:p>
    <w:p w:rsidR="00B85BCE" w:rsidRDefault="00B85BCE" w:rsidP="00B85BCE"/>
    <w:p w:rsidR="00B85BCE" w:rsidRDefault="00B85BCE" w:rsidP="0079697A">
      <w:pPr>
        <w:pStyle w:val="Titre2"/>
      </w:pPr>
      <w:bookmarkStart w:id="8" w:name="_Toc478403603"/>
      <w:r>
        <w:lastRenderedPageBreak/>
        <w:t>Ericsson</w:t>
      </w:r>
      <w:bookmarkEnd w:id="8"/>
    </w:p>
    <w:p w:rsidR="00B85BCE" w:rsidRDefault="00B85BCE" w:rsidP="00B85BCE">
      <w:pPr>
        <w:keepNext/>
        <w:rPr>
          <w:b/>
        </w:rPr>
      </w:pPr>
      <w:r w:rsidRPr="009B0417">
        <w:rPr>
          <w:b/>
        </w:rPr>
        <w:t>Proposal</w:t>
      </w:r>
      <w:r>
        <w:rPr>
          <w:b/>
        </w:rPr>
        <w:t>s</w:t>
      </w:r>
      <w:r w:rsidRPr="009B0417">
        <w:rPr>
          <w:b/>
        </w:rPr>
        <w:t>:</w:t>
      </w:r>
    </w:p>
    <w:p w:rsidR="00B85BCE" w:rsidRDefault="00B85BCE" w:rsidP="00B85BCE">
      <w:pPr>
        <w:pStyle w:val="Corpsdetexte"/>
        <w:numPr>
          <w:ilvl w:val="0"/>
          <w:numId w:val="42"/>
        </w:numPr>
        <w:spacing w:after="0"/>
      </w:pPr>
      <w:r>
        <w:t>At least transparent TxD supported in NR</w:t>
      </w:r>
    </w:p>
    <w:p w:rsidR="00B85BCE" w:rsidRDefault="00B85BCE" w:rsidP="00B85BCE">
      <w:pPr>
        <w:pStyle w:val="Corpsdetexte"/>
        <w:numPr>
          <w:ilvl w:val="1"/>
          <w:numId w:val="42"/>
        </w:numPr>
        <w:spacing w:after="0"/>
      </w:pPr>
      <w:r>
        <w:t xml:space="preserve">TxD designs should take into account other diversity sources such as frequency hopping </w:t>
      </w:r>
    </w:p>
    <w:p w:rsidR="00B85BCE" w:rsidRDefault="00B85BCE" w:rsidP="00B85BCE">
      <w:pPr>
        <w:pStyle w:val="Corpsdetexte"/>
        <w:numPr>
          <w:ilvl w:val="0"/>
          <w:numId w:val="42"/>
        </w:numPr>
        <w:spacing w:after="0"/>
      </w:pPr>
      <w:r w:rsidRPr="0020268B">
        <w:t>UEs with Multi-Tx antenna capability can be configured for single antenna port transmission</w:t>
      </w:r>
    </w:p>
    <w:p w:rsidR="00B85BCE" w:rsidRPr="002606FD" w:rsidRDefault="00B85BCE" w:rsidP="00B85BCE">
      <w:pPr>
        <w:pStyle w:val="Corpsdetexte"/>
        <w:numPr>
          <w:ilvl w:val="0"/>
          <w:numId w:val="42"/>
        </w:numPr>
        <w:spacing w:after="0"/>
      </w:pPr>
      <w:r>
        <w:t>Single antenna transmission is a fall back mode for UL SU-MIMO</w:t>
      </w:r>
    </w:p>
    <w:p w:rsidR="00B85BCE" w:rsidRDefault="00B85BCE" w:rsidP="00B85BCE">
      <w:pPr>
        <w:pStyle w:val="Corpsdetexte"/>
        <w:numPr>
          <w:ilvl w:val="0"/>
          <w:numId w:val="42"/>
        </w:numPr>
        <w:spacing w:after="0"/>
      </w:pPr>
      <w:r>
        <w:t>Provide robust spatially multiplexed PUSCH using single codeword transmission</w:t>
      </w:r>
    </w:p>
    <w:p w:rsidR="00B85BCE" w:rsidRDefault="00B85BCE" w:rsidP="00B85BCE"/>
    <w:p w:rsidR="00B85BCE" w:rsidRDefault="00B85BCE" w:rsidP="0079697A">
      <w:pPr>
        <w:pStyle w:val="Titre2"/>
      </w:pPr>
      <w:bookmarkStart w:id="9" w:name="_Toc478403604"/>
      <w:r>
        <w:t>Nokia</w:t>
      </w:r>
      <w:bookmarkEnd w:id="9"/>
    </w:p>
    <w:p w:rsidR="00B85BCE" w:rsidRDefault="00B85BCE" w:rsidP="00B85BCE">
      <w:pPr>
        <w:rPr>
          <w:b/>
        </w:rPr>
      </w:pPr>
      <w:r w:rsidRPr="00697F29">
        <w:rPr>
          <w:b/>
        </w:rPr>
        <w:t>Proposal 1:</w:t>
      </w:r>
      <w:r w:rsidRPr="00697F29">
        <w:rPr>
          <w:b/>
        </w:rPr>
        <w:tab/>
      </w:r>
      <w:r>
        <w:rPr>
          <w:b/>
        </w:rPr>
        <w:t>UL d</w:t>
      </w:r>
      <w:r w:rsidRPr="00697F29">
        <w:rPr>
          <w:b/>
        </w:rPr>
        <w:t>iversity based transmission schemes shall be considered for both DFT-S-OFDM and CP-OFDM.</w:t>
      </w:r>
    </w:p>
    <w:p w:rsidR="00B85BCE" w:rsidRDefault="00B85BCE" w:rsidP="00B85BCE">
      <w:r w:rsidRPr="00957BD0">
        <w:rPr>
          <w:b/>
        </w:rPr>
        <w:t>Proposal 2:</w:t>
      </w:r>
      <w:r w:rsidRPr="00957BD0">
        <w:rPr>
          <w:b/>
        </w:rPr>
        <w:tab/>
      </w:r>
      <w:r>
        <w:rPr>
          <w:b/>
        </w:rPr>
        <w:t>For DFT-S-OFDM, evaluate</w:t>
      </w:r>
      <w:r w:rsidRPr="00957BD0">
        <w:rPr>
          <w:b/>
        </w:rPr>
        <w:t xml:space="preserve"> </w:t>
      </w:r>
      <w:r>
        <w:rPr>
          <w:b/>
        </w:rPr>
        <w:t>small-delay CDD, and further study other diversity-based transmission schemes.</w:t>
      </w:r>
    </w:p>
    <w:p w:rsidR="00B85BCE" w:rsidRPr="00C407A0" w:rsidRDefault="00B85BCE" w:rsidP="00B85BCE">
      <w:pPr>
        <w:rPr>
          <w:b/>
          <w:lang w:eastAsia="x-none"/>
        </w:rPr>
      </w:pPr>
      <w:r w:rsidRPr="00C407A0">
        <w:rPr>
          <w:b/>
          <w:lang w:eastAsia="x-none"/>
        </w:rPr>
        <w:t>Proposal 3:</w:t>
      </w:r>
      <w:r w:rsidRPr="00C407A0">
        <w:rPr>
          <w:b/>
          <w:lang w:eastAsia="x-none"/>
        </w:rPr>
        <w:tab/>
        <w:t>At least for rank-1, consider to support SFBC and precoder cycling scheme for CP-OFDM diversity based transmission.</w:t>
      </w:r>
    </w:p>
    <w:p w:rsidR="00B85BCE" w:rsidRDefault="00B85BCE">
      <w:pPr>
        <w:spacing w:after="0"/>
        <w:jc w:val="left"/>
      </w:pPr>
      <w:r>
        <w:br w:type="page"/>
      </w:r>
    </w:p>
    <w:p w:rsidR="0049738E" w:rsidRPr="0073662B" w:rsidRDefault="0049738E" w:rsidP="0049738E">
      <w:pPr>
        <w:pStyle w:val="Titre1"/>
      </w:pPr>
      <w:r w:rsidRPr="0073662B">
        <w:lastRenderedPageBreak/>
        <w:t>References</w:t>
      </w:r>
    </w:p>
    <w:p w:rsidR="00217FBC" w:rsidRPr="0073662B" w:rsidRDefault="0049738E" w:rsidP="00217FBC">
      <w:pPr>
        <w:pStyle w:val="Titre3"/>
        <w:numPr>
          <w:ilvl w:val="0"/>
          <w:numId w:val="10"/>
        </w:numPr>
      </w:pPr>
      <w:bookmarkStart w:id="10" w:name="_Ref477366453"/>
      <w:bookmarkStart w:id="11" w:name="_Ref468982085"/>
      <w:bookmarkStart w:id="12" w:name="_Ref461457447"/>
      <w:bookmarkStart w:id="13" w:name="_Ref457744160"/>
      <w:bookmarkStart w:id="14" w:name="_Ref468983461"/>
      <w:r w:rsidRPr="0073662B">
        <w:t>Chairman’s notes, RAN1 NR AH 01, S</w:t>
      </w:r>
      <w:r w:rsidR="00217FBC" w:rsidRPr="0073662B">
        <w:t>pokane, Washington, January 201</w:t>
      </w:r>
      <w:r w:rsidRPr="0073662B">
        <w:t>7</w:t>
      </w:r>
      <w:r w:rsidR="00217FBC" w:rsidRPr="0073662B">
        <w:t>.</w:t>
      </w:r>
      <w:bookmarkEnd w:id="10"/>
    </w:p>
    <w:p w:rsidR="001229C1" w:rsidRDefault="00217FBC" w:rsidP="00217FBC">
      <w:pPr>
        <w:pStyle w:val="Titre3"/>
        <w:numPr>
          <w:ilvl w:val="0"/>
          <w:numId w:val="10"/>
        </w:numPr>
      </w:pPr>
      <w:bookmarkStart w:id="15" w:name="_Ref468983446"/>
      <w:bookmarkStart w:id="16" w:name="_Ref477366465"/>
      <w:r w:rsidRPr="0073662B">
        <w:t xml:space="preserve">Chairman’s notes, RAN1 #88, </w:t>
      </w:r>
      <w:bookmarkEnd w:id="15"/>
      <w:r w:rsidRPr="0073662B">
        <w:t>Athens, Greece, February 2017</w:t>
      </w:r>
      <w:r w:rsidR="001229C1">
        <w:t>.</w:t>
      </w:r>
    </w:p>
    <w:p w:rsidR="001229C1" w:rsidRDefault="001229C1" w:rsidP="001229C1">
      <w:pPr>
        <w:pStyle w:val="Titre3"/>
        <w:numPr>
          <w:ilvl w:val="0"/>
          <w:numId w:val="10"/>
        </w:numPr>
      </w:pPr>
      <w:r>
        <w:t>R1-1704394,Diversity based uplink transmission schemes</w:t>
      </w:r>
      <w:r w:rsidR="00BD7826">
        <w:t xml:space="preserve">, </w:t>
      </w:r>
      <w:r>
        <w:t>ZTE, ZTE Microelectronics</w:t>
      </w:r>
    </w:p>
    <w:p w:rsidR="001229C1" w:rsidRDefault="001229C1" w:rsidP="001229C1">
      <w:pPr>
        <w:pStyle w:val="Titre3"/>
        <w:numPr>
          <w:ilvl w:val="0"/>
          <w:numId w:val="10"/>
        </w:numPr>
      </w:pPr>
      <w:r>
        <w:t>R1-1704548, On UL diversity transmission schemes</w:t>
      </w:r>
      <w:r w:rsidR="00BD7826">
        <w:t xml:space="preserve">, </w:t>
      </w:r>
      <w:r>
        <w:t>CATT</w:t>
      </w:r>
    </w:p>
    <w:p w:rsidR="001229C1" w:rsidRDefault="001229C1" w:rsidP="001229C1">
      <w:pPr>
        <w:pStyle w:val="Titre3"/>
        <w:numPr>
          <w:ilvl w:val="0"/>
          <w:numId w:val="10"/>
        </w:numPr>
      </w:pPr>
      <w:r>
        <w:t>R1-1704721, On Diversity based UL Transmission</w:t>
      </w:r>
      <w:r>
        <w:tab/>
        <w:t>Intel Corporation</w:t>
      </w:r>
    </w:p>
    <w:p w:rsidR="001229C1" w:rsidRDefault="001229C1" w:rsidP="001229C1">
      <w:pPr>
        <w:pStyle w:val="Titre3"/>
        <w:numPr>
          <w:ilvl w:val="0"/>
          <w:numId w:val="10"/>
        </w:numPr>
      </w:pPr>
      <w:r>
        <w:t>R1-1704814, UL diversity transmission for DFTsOFDM</w:t>
      </w:r>
      <w:r>
        <w:tab/>
        <w:t>Mitsubishi Electric</w:t>
      </w:r>
    </w:p>
    <w:p w:rsidR="001229C1" w:rsidRDefault="001229C1" w:rsidP="001229C1">
      <w:pPr>
        <w:pStyle w:val="Titre3"/>
        <w:numPr>
          <w:ilvl w:val="0"/>
          <w:numId w:val="10"/>
        </w:numPr>
      </w:pPr>
      <w:r>
        <w:t>R1-1704875</w:t>
      </w:r>
      <w:r w:rsidR="00B85BCE">
        <w:t xml:space="preserve">, </w:t>
      </w:r>
      <w:r>
        <w:t>Discussion on diversity transmission for UL</w:t>
      </w:r>
      <w:r>
        <w:tab/>
        <w:t>LG Electronics</w:t>
      </w:r>
    </w:p>
    <w:p w:rsidR="001229C1" w:rsidRDefault="001229C1" w:rsidP="001229C1">
      <w:pPr>
        <w:pStyle w:val="Titre3"/>
        <w:numPr>
          <w:ilvl w:val="0"/>
          <w:numId w:val="10"/>
        </w:numPr>
      </w:pPr>
      <w:r>
        <w:t>R1-1705078</w:t>
      </w:r>
      <w:r w:rsidR="00B85BCE">
        <w:t xml:space="preserve">, </w:t>
      </w:r>
      <w:r>
        <w:t>Diversity-based transmission for UL</w:t>
      </w:r>
      <w:r>
        <w:tab/>
        <w:t>Huawei, HiSilicon</w:t>
      </w:r>
    </w:p>
    <w:p w:rsidR="001229C1" w:rsidRDefault="001229C1" w:rsidP="001229C1">
      <w:pPr>
        <w:pStyle w:val="Titre3"/>
        <w:numPr>
          <w:ilvl w:val="0"/>
          <w:numId w:val="10"/>
        </w:numPr>
      </w:pPr>
      <w:r>
        <w:t>R1-1705214</w:t>
      </w:r>
      <w:r w:rsidR="00B85BCE">
        <w:t xml:space="preserve">, </w:t>
      </w:r>
      <w:r>
        <w:t>Consideration on both UL and DL Diversity for NR Massive MIMO</w:t>
      </w:r>
      <w:r>
        <w:tab/>
        <w:t>Sony</w:t>
      </w:r>
    </w:p>
    <w:p w:rsidR="001229C1" w:rsidRDefault="001229C1" w:rsidP="001229C1">
      <w:pPr>
        <w:pStyle w:val="Titre3"/>
        <w:numPr>
          <w:ilvl w:val="0"/>
          <w:numId w:val="10"/>
        </w:numPr>
      </w:pPr>
      <w:r>
        <w:t>R1-1705337</w:t>
      </w:r>
      <w:r w:rsidR="00B85BCE">
        <w:t xml:space="preserve">, </w:t>
      </w:r>
      <w:r>
        <w:t>Diversity transmission for UL</w:t>
      </w:r>
      <w:r>
        <w:tab/>
        <w:t>Samsung</w:t>
      </w:r>
    </w:p>
    <w:p w:rsidR="001229C1" w:rsidRDefault="001229C1" w:rsidP="001229C1">
      <w:pPr>
        <w:pStyle w:val="Titre3"/>
        <w:numPr>
          <w:ilvl w:val="0"/>
          <w:numId w:val="10"/>
        </w:numPr>
      </w:pPr>
      <w:r>
        <w:t>R1-1705578</w:t>
      </w:r>
      <w:r w:rsidR="00B85BCE">
        <w:t xml:space="preserve">, </w:t>
      </w:r>
      <w:r>
        <w:t>On UL diversity transmission scheme</w:t>
      </w:r>
      <w:r>
        <w:tab/>
        <w:t>Qualcomm Incorporated</w:t>
      </w:r>
    </w:p>
    <w:p w:rsidR="001229C1" w:rsidRDefault="001229C1" w:rsidP="001229C1">
      <w:pPr>
        <w:pStyle w:val="Titre3"/>
        <w:numPr>
          <w:ilvl w:val="0"/>
          <w:numId w:val="10"/>
        </w:numPr>
      </w:pPr>
      <w:r>
        <w:t>R1-170588</w:t>
      </w:r>
      <w:r w:rsidR="00B85BCE">
        <w:t xml:space="preserve">, </w:t>
      </w:r>
      <w:r>
        <w:t>Robust Transmission Scheme for PUSCH</w:t>
      </w:r>
      <w:r>
        <w:tab/>
        <w:t>Ericsson</w:t>
      </w:r>
    </w:p>
    <w:p w:rsidR="00217FBC" w:rsidRDefault="001229C1" w:rsidP="001229C1">
      <w:pPr>
        <w:pStyle w:val="Titre3"/>
        <w:numPr>
          <w:ilvl w:val="0"/>
          <w:numId w:val="10"/>
        </w:numPr>
      </w:pPr>
      <w:r>
        <w:t>R1-1705956</w:t>
      </w:r>
      <w:r w:rsidR="00B85BCE">
        <w:t xml:space="preserve">, </w:t>
      </w:r>
      <w:r>
        <w:t>UL diversity schemes</w:t>
      </w:r>
      <w:r>
        <w:tab/>
        <w:t>Nokia, Alcatel-Lucent Shanghai Bell</w:t>
      </w:r>
      <w:r w:rsidR="00217FBC" w:rsidRPr="0073662B">
        <w:t>.</w:t>
      </w:r>
      <w:bookmarkEnd w:id="16"/>
    </w:p>
    <w:p w:rsidR="001229C1" w:rsidRPr="001229C1" w:rsidRDefault="001229C1" w:rsidP="001229C1"/>
    <w:bookmarkEnd w:id="11"/>
    <w:bookmarkEnd w:id="12"/>
    <w:bookmarkEnd w:id="13"/>
    <w:bookmarkEnd w:id="14"/>
    <w:p w:rsidR="0049738E" w:rsidRPr="00603E6F" w:rsidRDefault="0049738E" w:rsidP="0049738E"/>
    <w:p w:rsidR="0049738E" w:rsidRDefault="0049738E" w:rsidP="0049738E"/>
    <w:p w:rsidR="0049738E" w:rsidRDefault="0049738E" w:rsidP="0049738E"/>
    <w:sectPr w:rsidR="0049738E"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4361" w:rsidRDefault="000C4361" w:rsidP="00A81622">
      <w:r>
        <w:separator/>
      </w:r>
    </w:p>
  </w:endnote>
  <w:endnote w:type="continuationSeparator" w:id="0">
    <w:p w:rsidR="000C4361" w:rsidRDefault="000C4361" w:rsidP="00A81622">
      <w:r>
        <w:continuationSeparator/>
      </w:r>
    </w:p>
  </w:endnote>
  <w:endnote w:type="continuationNotice" w:id="1">
    <w:p w:rsidR="000C4361" w:rsidRDefault="000C4361"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4361" w:rsidRDefault="000C4361" w:rsidP="00A81622">
      <w:r>
        <w:separator/>
      </w:r>
    </w:p>
  </w:footnote>
  <w:footnote w:type="continuationSeparator" w:id="0">
    <w:p w:rsidR="000C4361" w:rsidRDefault="000C4361" w:rsidP="00A81622">
      <w:r>
        <w:continuationSeparator/>
      </w:r>
    </w:p>
  </w:footnote>
  <w:footnote w:type="continuationNotice" w:id="1">
    <w:p w:rsidR="000C4361" w:rsidRDefault="000C4361"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000000A"/>
    <w:multiLevelType w:val="multilevel"/>
    <w:tmpl w:val="1B72621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15:restartNumberingAfterBreak="0">
    <w:nsid w:val="02BE6762"/>
    <w:multiLevelType w:val="hybridMultilevel"/>
    <w:tmpl w:val="E9DC52EC"/>
    <w:lvl w:ilvl="0" w:tplc="B8287148">
      <w:start w:val="1"/>
      <w:numFmt w:val="bullet"/>
      <w:lvlText w:val="•"/>
      <w:lvlJc w:val="left"/>
      <w:pPr>
        <w:tabs>
          <w:tab w:val="num" w:pos="720"/>
        </w:tabs>
        <w:ind w:left="720" w:hanging="360"/>
      </w:pPr>
      <w:rPr>
        <w:rFonts w:ascii="Arial" w:hAnsi="Arial" w:hint="default"/>
      </w:rPr>
    </w:lvl>
    <w:lvl w:ilvl="1" w:tplc="3C9463B2">
      <w:start w:val="48"/>
      <w:numFmt w:val="bullet"/>
      <w:lvlText w:val="–"/>
      <w:lvlJc w:val="left"/>
      <w:pPr>
        <w:tabs>
          <w:tab w:val="num" w:pos="1440"/>
        </w:tabs>
        <w:ind w:left="1440" w:hanging="360"/>
      </w:pPr>
      <w:rPr>
        <w:rFonts w:ascii="Arial" w:hAnsi="Arial" w:hint="default"/>
      </w:rPr>
    </w:lvl>
    <w:lvl w:ilvl="2" w:tplc="40D0E7FE" w:tentative="1">
      <w:start w:val="1"/>
      <w:numFmt w:val="bullet"/>
      <w:lvlText w:val="•"/>
      <w:lvlJc w:val="left"/>
      <w:pPr>
        <w:tabs>
          <w:tab w:val="num" w:pos="2160"/>
        </w:tabs>
        <w:ind w:left="2160" w:hanging="360"/>
      </w:pPr>
      <w:rPr>
        <w:rFonts w:ascii="Arial" w:hAnsi="Arial" w:hint="default"/>
      </w:rPr>
    </w:lvl>
    <w:lvl w:ilvl="3" w:tplc="89CA80DA" w:tentative="1">
      <w:start w:val="1"/>
      <w:numFmt w:val="bullet"/>
      <w:lvlText w:val="•"/>
      <w:lvlJc w:val="left"/>
      <w:pPr>
        <w:tabs>
          <w:tab w:val="num" w:pos="2880"/>
        </w:tabs>
        <w:ind w:left="2880" w:hanging="360"/>
      </w:pPr>
      <w:rPr>
        <w:rFonts w:ascii="Arial" w:hAnsi="Arial" w:hint="default"/>
      </w:rPr>
    </w:lvl>
    <w:lvl w:ilvl="4" w:tplc="A0AC665E" w:tentative="1">
      <w:start w:val="1"/>
      <w:numFmt w:val="bullet"/>
      <w:lvlText w:val="•"/>
      <w:lvlJc w:val="left"/>
      <w:pPr>
        <w:tabs>
          <w:tab w:val="num" w:pos="3600"/>
        </w:tabs>
        <w:ind w:left="3600" w:hanging="360"/>
      </w:pPr>
      <w:rPr>
        <w:rFonts w:ascii="Arial" w:hAnsi="Arial" w:hint="default"/>
      </w:rPr>
    </w:lvl>
    <w:lvl w:ilvl="5" w:tplc="84C057F4" w:tentative="1">
      <w:start w:val="1"/>
      <w:numFmt w:val="bullet"/>
      <w:lvlText w:val="•"/>
      <w:lvlJc w:val="left"/>
      <w:pPr>
        <w:tabs>
          <w:tab w:val="num" w:pos="4320"/>
        </w:tabs>
        <w:ind w:left="4320" w:hanging="360"/>
      </w:pPr>
      <w:rPr>
        <w:rFonts w:ascii="Arial" w:hAnsi="Arial" w:hint="default"/>
      </w:rPr>
    </w:lvl>
    <w:lvl w:ilvl="6" w:tplc="86AE28BE" w:tentative="1">
      <w:start w:val="1"/>
      <w:numFmt w:val="bullet"/>
      <w:lvlText w:val="•"/>
      <w:lvlJc w:val="left"/>
      <w:pPr>
        <w:tabs>
          <w:tab w:val="num" w:pos="5040"/>
        </w:tabs>
        <w:ind w:left="5040" w:hanging="360"/>
      </w:pPr>
      <w:rPr>
        <w:rFonts w:ascii="Arial" w:hAnsi="Arial" w:hint="default"/>
      </w:rPr>
    </w:lvl>
    <w:lvl w:ilvl="7" w:tplc="53822CDE" w:tentative="1">
      <w:start w:val="1"/>
      <w:numFmt w:val="bullet"/>
      <w:lvlText w:val="•"/>
      <w:lvlJc w:val="left"/>
      <w:pPr>
        <w:tabs>
          <w:tab w:val="num" w:pos="5760"/>
        </w:tabs>
        <w:ind w:left="5760" w:hanging="360"/>
      </w:pPr>
      <w:rPr>
        <w:rFonts w:ascii="Arial" w:hAnsi="Arial" w:hint="default"/>
      </w:rPr>
    </w:lvl>
    <w:lvl w:ilvl="8" w:tplc="8D6286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FD31E4"/>
    <w:multiLevelType w:val="hybridMultilevel"/>
    <w:tmpl w:val="552AA9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871CD3"/>
    <w:multiLevelType w:val="multilevel"/>
    <w:tmpl w:val="838ABE6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3B579A"/>
    <w:multiLevelType w:val="hybridMultilevel"/>
    <w:tmpl w:val="14FA0E56"/>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start w:val="85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AF4DD2"/>
    <w:multiLevelType w:val="hybridMultilevel"/>
    <w:tmpl w:val="6630C042"/>
    <w:lvl w:ilvl="0" w:tplc="95CC2506">
      <w:start w:val="1"/>
      <w:numFmt w:val="bullet"/>
      <w:lvlText w:val="•"/>
      <w:lvlJc w:val="left"/>
      <w:pPr>
        <w:tabs>
          <w:tab w:val="num" w:pos="1080"/>
        </w:tabs>
        <w:ind w:left="1080" w:hanging="360"/>
      </w:pPr>
      <w:rPr>
        <w:rFonts w:ascii="Arial" w:hAnsi="Arial" w:hint="default"/>
      </w:rPr>
    </w:lvl>
    <w:lvl w:ilvl="1" w:tplc="04090003">
      <w:numFmt w:val="bullet"/>
      <w:lvlText w:val="–"/>
      <w:lvlJc w:val="left"/>
      <w:pPr>
        <w:tabs>
          <w:tab w:val="num" w:pos="1800"/>
        </w:tabs>
        <w:ind w:left="1800" w:hanging="360"/>
      </w:pPr>
      <w:rPr>
        <w:rFonts w:ascii="Arial" w:hAnsi="Arial" w:hint="default"/>
      </w:rPr>
    </w:lvl>
    <w:lvl w:ilvl="2" w:tplc="04090005" w:tentative="1">
      <w:start w:val="1"/>
      <w:numFmt w:val="bullet"/>
      <w:lvlText w:val="•"/>
      <w:lvlJc w:val="left"/>
      <w:pPr>
        <w:tabs>
          <w:tab w:val="num" w:pos="2520"/>
        </w:tabs>
        <w:ind w:left="2520" w:hanging="360"/>
      </w:pPr>
      <w:rPr>
        <w:rFonts w:ascii="Arial" w:hAnsi="Arial" w:hint="default"/>
      </w:rPr>
    </w:lvl>
    <w:lvl w:ilvl="3" w:tplc="04090001" w:tentative="1">
      <w:start w:val="1"/>
      <w:numFmt w:val="bullet"/>
      <w:lvlText w:val="•"/>
      <w:lvlJc w:val="left"/>
      <w:pPr>
        <w:tabs>
          <w:tab w:val="num" w:pos="3240"/>
        </w:tabs>
        <w:ind w:left="3240" w:hanging="360"/>
      </w:pPr>
      <w:rPr>
        <w:rFonts w:ascii="Arial" w:hAnsi="Arial" w:hint="default"/>
      </w:rPr>
    </w:lvl>
    <w:lvl w:ilvl="4" w:tplc="04090003" w:tentative="1">
      <w:start w:val="1"/>
      <w:numFmt w:val="bullet"/>
      <w:lvlText w:val="•"/>
      <w:lvlJc w:val="left"/>
      <w:pPr>
        <w:tabs>
          <w:tab w:val="num" w:pos="3960"/>
        </w:tabs>
        <w:ind w:left="3960" w:hanging="360"/>
      </w:pPr>
      <w:rPr>
        <w:rFonts w:ascii="Arial" w:hAnsi="Arial" w:hint="default"/>
      </w:rPr>
    </w:lvl>
    <w:lvl w:ilvl="5" w:tplc="04090005" w:tentative="1">
      <w:start w:val="1"/>
      <w:numFmt w:val="bullet"/>
      <w:lvlText w:val="•"/>
      <w:lvlJc w:val="left"/>
      <w:pPr>
        <w:tabs>
          <w:tab w:val="num" w:pos="4680"/>
        </w:tabs>
        <w:ind w:left="4680" w:hanging="360"/>
      </w:pPr>
      <w:rPr>
        <w:rFonts w:ascii="Arial" w:hAnsi="Arial" w:hint="default"/>
      </w:rPr>
    </w:lvl>
    <w:lvl w:ilvl="6" w:tplc="04090001" w:tentative="1">
      <w:start w:val="1"/>
      <w:numFmt w:val="bullet"/>
      <w:lvlText w:val="•"/>
      <w:lvlJc w:val="left"/>
      <w:pPr>
        <w:tabs>
          <w:tab w:val="num" w:pos="5400"/>
        </w:tabs>
        <w:ind w:left="5400" w:hanging="360"/>
      </w:pPr>
      <w:rPr>
        <w:rFonts w:ascii="Arial" w:hAnsi="Arial" w:hint="default"/>
      </w:rPr>
    </w:lvl>
    <w:lvl w:ilvl="7" w:tplc="04090003" w:tentative="1">
      <w:start w:val="1"/>
      <w:numFmt w:val="bullet"/>
      <w:lvlText w:val="•"/>
      <w:lvlJc w:val="left"/>
      <w:pPr>
        <w:tabs>
          <w:tab w:val="num" w:pos="6120"/>
        </w:tabs>
        <w:ind w:left="6120" w:hanging="360"/>
      </w:pPr>
      <w:rPr>
        <w:rFonts w:ascii="Arial" w:hAnsi="Arial" w:hint="default"/>
      </w:rPr>
    </w:lvl>
    <w:lvl w:ilvl="8" w:tplc="04090005"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1CBA3E7D"/>
    <w:multiLevelType w:val="hybridMultilevel"/>
    <w:tmpl w:val="A490C49E"/>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64FECC26">
      <w:start w:val="1"/>
      <w:numFmt w:val="bullet"/>
      <w:lvlText w:val="-"/>
      <w:lvlJc w:val="left"/>
      <w:pPr>
        <w:ind w:left="2880" w:hanging="360"/>
      </w:pPr>
      <w:rPr>
        <w:rFonts w:ascii="Times New Roman" w:eastAsia="SimSun" w:hAnsi="Times New Roman" w:cs="Times New Roman" w:hint="default"/>
        <w:color w:val="000000"/>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02D9C"/>
    <w:multiLevelType w:val="hybridMultilevel"/>
    <w:tmpl w:val="C77A4CC4"/>
    <w:lvl w:ilvl="0" w:tplc="04090001">
      <w:start w:val="1"/>
      <w:numFmt w:val="bullet"/>
      <w:lvlText w:val="•"/>
      <w:lvlJc w:val="left"/>
      <w:pPr>
        <w:tabs>
          <w:tab w:val="num" w:pos="720"/>
        </w:tabs>
        <w:ind w:left="720" w:hanging="360"/>
      </w:pPr>
      <w:rPr>
        <w:rFonts w:ascii="Arial" w:hAnsi="Arial" w:hint="default"/>
      </w:rPr>
    </w:lvl>
    <w:lvl w:ilvl="1" w:tplc="B1242498">
      <w:start w:val="1177"/>
      <w:numFmt w:val="bullet"/>
      <w:lvlText w:val="–"/>
      <w:lvlJc w:val="left"/>
      <w:pPr>
        <w:tabs>
          <w:tab w:val="num" w:pos="1440"/>
        </w:tabs>
        <w:ind w:left="1440" w:hanging="360"/>
      </w:pPr>
      <w:rPr>
        <w:rFonts w:ascii="Arial" w:hAnsi="Arial" w:hint="default"/>
      </w:rPr>
    </w:lvl>
    <w:lvl w:ilvl="2" w:tplc="51E2B41C">
      <w:start w:val="1177"/>
      <w:numFmt w:val="bullet"/>
      <w:lvlText w:val="•"/>
      <w:lvlJc w:val="left"/>
      <w:pPr>
        <w:tabs>
          <w:tab w:val="num" w:pos="2160"/>
        </w:tabs>
        <w:ind w:left="2160" w:hanging="360"/>
      </w:pPr>
      <w:rPr>
        <w:rFonts w:ascii="Arial" w:hAnsi="Arial" w:hint="default"/>
      </w:rPr>
    </w:lvl>
    <w:lvl w:ilvl="3" w:tplc="466E5242" w:tentative="1">
      <w:start w:val="1"/>
      <w:numFmt w:val="bullet"/>
      <w:lvlText w:val="•"/>
      <w:lvlJc w:val="left"/>
      <w:pPr>
        <w:tabs>
          <w:tab w:val="num" w:pos="2880"/>
        </w:tabs>
        <w:ind w:left="2880" w:hanging="360"/>
      </w:pPr>
      <w:rPr>
        <w:rFonts w:ascii="Arial" w:hAnsi="Arial" w:hint="default"/>
      </w:rPr>
    </w:lvl>
    <w:lvl w:ilvl="4" w:tplc="496898E0" w:tentative="1">
      <w:start w:val="1"/>
      <w:numFmt w:val="bullet"/>
      <w:lvlText w:val="•"/>
      <w:lvlJc w:val="left"/>
      <w:pPr>
        <w:tabs>
          <w:tab w:val="num" w:pos="3600"/>
        </w:tabs>
        <w:ind w:left="3600" w:hanging="360"/>
      </w:pPr>
      <w:rPr>
        <w:rFonts w:ascii="Arial" w:hAnsi="Arial" w:hint="default"/>
      </w:rPr>
    </w:lvl>
    <w:lvl w:ilvl="5" w:tplc="52A4BF6A" w:tentative="1">
      <w:start w:val="1"/>
      <w:numFmt w:val="bullet"/>
      <w:lvlText w:val="•"/>
      <w:lvlJc w:val="left"/>
      <w:pPr>
        <w:tabs>
          <w:tab w:val="num" w:pos="4320"/>
        </w:tabs>
        <w:ind w:left="4320" w:hanging="360"/>
      </w:pPr>
      <w:rPr>
        <w:rFonts w:ascii="Arial" w:hAnsi="Arial" w:hint="default"/>
      </w:rPr>
    </w:lvl>
    <w:lvl w:ilvl="6" w:tplc="E7AEB592" w:tentative="1">
      <w:start w:val="1"/>
      <w:numFmt w:val="bullet"/>
      <w:lvlText w:val="•"/>
      <w:lvlJc w:val="left"/>
      <w:pPr>
        <w:tabs>
          <w:tab w:val="num" w:pos="5040"/>
        </w:tabs>
        <w:ind w:left="5040" w:hanging="360"/>
      </w:pPr>
      <w:rPr>
        <w:rFonts w:ascii="Arial" w:hAnsi="Arial" w:hint="default"/>
      </w:rPr>
    </w:lvl>
    <w:lvl w:ilvl="7" w:tplc="12988D7C" w:tentative="1">
      <w:start w:val="1"/>
      <w:numFmt w:val="bullet"/>
      <w:lvlText w:val="•"/>
      <w:lvlJc w:val="left"/>
      <w:pPr>
        <w:tabs>
          <w:tab w:val="num" w:pos="5760"/>
        </w:tabs>
        <w:ind w:left="5760" w:hanging="360"/>
      </w:pPr>
      <w:rPr>
        <w:rFonts w:ascii="Arial" w:hAnsi="Arial" w:hint="default"/>
      </w:rPr>
    </w:lvl>
    <w:lvl w:ilvl="8" w:tplc="56C8BEB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441E17"/>
    <w:multiLevelType w:val="hybridMultilevel"/>
    <w:tmpl w:val="03B6DB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80B611B"/>
    <w:multiLevelType w:val="hybridMultilevel"/>
    <w:tmpl w:val="2A86E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30805211"/>
    <w:multiLevelType w:val="hybridMultilevel"/>
    <w:tmpl w:val="4358106E"/>
    <w:lvl w:ilvl="0" w:tplc="DC72C4B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32313F66"/>
    <w:multiLevelType w:val="hybridMultilevel"/>
    <w:tmpl w:val="92CADCBC"/>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4C05867"/>
    <w:multiLevelType w:val="hybridMultilevel"/>
    <w:tmpl w:val="FE466F7E"/>
    <w:lvl w:ilvl="0" w:tplc="DE32BE16">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0" w15:restartNumberingAfterBreak="0">
    <w:nsid w:val="3B2E1DF7"/>
    <w:multiLevelType w:val="hybridMultilevel"/>
    <w:tmpl w:val="7EAC05C4"/>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FEE5DF7"/>
    <w:multiLevelType w:val="hybridMultilevel"/>
    <w:tmpl w:val="2D4E6E2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15:restartNumberingAfterBreak="0">
    <w:nsid w:val="455F0DF1"/>
    <w:multiLevelType w:val="hybridMultilevel"/>
    <w:tmpl w:val="000E92EE"/>
    <w:lvl w:ilvl="0" w:tplc="B3182334">
      <w:start w:val="1"/>
      <w:numFmt w:val="bullet"/>
      <w:lvlText w:val="-"/>
      <w:lvlJc w:val="left"/>
      <w:pPr>
        <w:ind w:left="720" w:hanging="360"/>
      </w:pPr>
      <w:rPr>
        <w:rFonts w:ascii="Times New Roman" w:eastAsia="SimSun" w:hAnsi="Times New Roman" w:cs="Times New Roman" w:hint="default"/>
        <w:b/>
        <w:sz w:val="20"/>
        <w:u w:val="none"/>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5E224FA"/>
    <w:multiLevelType w:val="hybridMultilevel"/>
    <w:tmpl w:val="99886934"/>
    <w:lvl w:ilvl="0" w:tplc="464C1F72">
      <w:numFmt w:val="bullet"/>
      <w:lvlText w:val="-"/>
      <w:lvlJc w:val="left"/>
      <w:pPr>
        <w:ind w:left="480" w:hanging="360"/>
      </w:pPr>
      <w:rPr>
        <w:rFonts w:ascii="Times New Roman" w:eastAsia="MS Mincho" w:hAnsi="Times New Roman" w:cs="Times New Roman" w:hint="default"/>
        <w:i/>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25" w15:restartNumberingAfterBreak="0">
    <w:nsid w:val="467B19A3"/>
    <w:multiLevelType w:val="hybridMultilevel"/>
    <w:tmpl w:val="2FBA402C"/>
    <w:lvl w:ilvl="0" w:tplc="DB389F14">
      <w:start w:val="5"/>
      <w:numFmt w:val="bullet"/>
      <w:lvlText w:val="-"/>
      <w:lvlJc w:val="left"/>
      <w:pPr>
        <w:ind w:left="1080" w:hanging="360"/>
      </w:pPr>
      <w:rPr>
        <w:rFonts w:ascii="Arial" w:eastAsia="MS Gothic"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6" w15:restartNumberingAfterBreak="0">
    <w:nsid w:val="4B18185A"/>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6AB1721"/>
    <w:multiLevelType w:val="hybridMultilevel"/>
    <w:tmpl w:val="F676A046"/>
    <w:lvl w:ilvl="0" w:tplc="2B20D7E6">
      <w:start w:val="1"/>
      <w:numFmt w:val="bullet"/>
      <w:lvlText w:val="•"/>
      <w:lvlJc w:val="left"/>
      <w:pPr>
        <w:tabs>
          <w:tab w:val="num" w:pos="720"/>
        </w:tabs>
        <w:ind w:left="720" w:hanging="360"/>
      </w:pPr>
      <w:rPr>
        <w:rFonts w:ascii="Arial" w:hAnsi="Arial" w:hint="default"/>
      </w:rPr>
    </w:lvl>
    <w:lvl w:ilvl="1" w:tplc="203C00AE">
      <w:start w:val="2283"/>
      <w:numFmt w:val="bullet"/>
      <w:lvlText w:val="–"/>
      <w:lvlJc w:val="left"/>
      <w:pPr>
        <w:tabs>
          <w:tab w:val="num" w:pos="1440"/>
        </w:tabs>
        <w:ind w:left="1440" w:hanging="360"/>
      </w:pPr>
      <w:rPr>
        <w:rFonts w:ascii="Arial" w:hAnsi="Arial" w:hint="default"/>
      </w:rPr>
    </w:lvl>
    <w:lvl w:ilvl="2" w:tplc="70807A54">
      <w:start w:val="2283"/>
      <w:numFmt w:val="bullet"/>
      <w:lvlText w:val="•"/>
      <w:lvlJc w:val="left"/>
      <w:pPr>
        <w:tabs>
          <w:tab w:val="num" w:pos="2160"/>
        </w:tabs>
        <w:ind w:left="2160" w:hanging="360"/>
      </w:pPr>
      <w:rPr>
        <w:rFonts w:ascii="Arial" w:hAnsi="Arial" w:hint="default"/>
      </w:rPr>
    </w:lvl>
    <w:lvl w:ilvl="3" w:tplc="86B66EAC">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B24FA5"/>
    <w:multiLevelType w:val="hybridMultilevel"/>
    <w:tmpl w:val="BDEED1AC"/>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start w:val="1"/>
      <w:numFmt w:val="bullet"/>
      <w:lvlText w:val="•"/>
      <w:lvlJc w:val="left"/>
      <w:pPr>
        <w:tabs>
          <w:tab w:val="num" w:pos="2520"/>
        </w:tabs>
        <w:ind w:left="2520" w:hanging="360"/>
      </w:pPr>
      <w:rPr>
        <w:rFonts w:ascii="Arial" w:hAnsi="Arial" w:hint="default"/>
      </w:rPr>
    </w:lvl>
    <w:lvl w:ilvl="4" w:tplc="5B6CC9E4">
      <w:numFmt w:val="bullet"/>
      <w:lvlText w:val="-"/>
      <w:lvlJc w:val="left"/>
      <w:pPr>
        <w:ind w:left="3240" w:hanging="360"/>
      </w:pPr>
      <w:rPr>
        <w:rFonts w:ascii="Times New Roman" w:eastAsia="MS Gothic" w:hAnsi="Times New Roman" w:cs="Times New Roman"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3A912DA"/>
    <w:multiLevelType w:val="hybridMultilevel"/>
    <w:tmpl w:val="EE5273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4280F37"/>
    <w:multiLevelType w:val="hybridMultilevel"/>
    <w:tmpl w:val="E8B045F2"/>
    <w:lvl w:ilvl="0" w:tplc="DC72C4B2">
      <w:start w:val="1"/>
      <w:numFmt w:val="bullet"/>
      <w:lvlText w:val="•"/>
      <w:lvlJc w:val="left"/>
      <w:pPr>
        <w:tabs>
          <w:tab w:val="num" w:pos="3240"/>
        </w:tabs>
        <w:ind w:left="3240" w:hanging="360"/>
      </w:pPr>
      <w:rPr>
        <w:rFonts w:ascii="Arial" w:hAnsi="Aria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D37182A"/>
    <w:multiLevelType w:val="hybridMultilevel"/>
    <w:tmpl w:val="975070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F014BA9"/>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3182EC4"/>
    <w:multiLevelType w:val="hybridMultilevel"/>
    <w:tmpl w:val="AE86E160"/>
    <w:lvl w:ilvl="0" w:tplc="9B126F72">
      <w:start w:val="1"/>
      <w:numFmt w:val="bullet"/>
      <w:lvlText w:val="•"/>
      <w:lvlJc w:val="left"/>
      <w:pPr>
        <w:tabs>
          <w:tab w:val="num" w:pos="720"/>
        </w:tabs>
        <w:ind w:left="720" w:hanging="360"/>
      </w:pPr>
      <w:rPr>
        <w:rFonts w:ascii="Arial" w:hAnsi="Arial" w:hint="default"/>
      </w:rPr>
    </w:lvl>
    <w:lvl w:ilvl="1" w:tplc="D0C6CDE8">
      <w:start w:val="4012"/>
      <w:numFmt w:val="bullet"/>
      <w:lvlText w:val="•"/>
      <w:lvlJc w:val="left"/>
      <w:pPr>
        <w:tabs>
          <w:tab w:val="num" w:pos="1440"/>
        </w:tabs>
        <w:ind w:left="1440" w:hanging="360"/>
      </w:pPr>
      <w:rPr>
        <w:rFonts w:ascii="Arial" w:hAnsi="Arial" w:hint="default"/>
      </w:rPr>
    </w:lvl>
    <w:lvl w:ilvl="2" w:tplc="DA6AD7C6" w:tentative="1">
      <w:start w:val="1"/>
      <w:numFmt w:val="bullet"/>
      <w:lvlText w:val="•"/>
      <w:lvlJc w:val="left"/>
      <w:pPr>
        <w:tabs>
          <w:tab w:val="num" w:pos="2160"/>
        </w:tabs>
        <w:ind w:left="2160" w:hanging="360"/>
      </w:pPr>
      <w:rPr>
        <w:rFonts w:ascii="Arial" w:hAnsi="Arial" w:hint="default"/>
      </w:rPr>
    </w:lvl>
    <w:lvl w:ilvl="3" w:tplc="4100258C" w:tentative="1">
      <w:start w:val="1"/>
      <w:numFmt w:val="bullet"/>
      <w:lvlText w:val="•"/>
      <w:lvlJc w:val="left"/>
      <w:pPr>
        <w:tabs>
          <w:tab w:val="num" w:pos="2880"/>
        </w:tabs>
        <w:ind w:left="2880" w:hanging="360"/>
      </w:pPr>
      <w:rPr>
        <w:rFonts w:ascii="Arial" w:hAnsi="Arial" w:hint="default"/>
      </w:rPr>
    </w:lvl>
    <w:lvl w:ilvl="4" w:tplc="F648C104" w:tentative="1">
      <w:start w:val="1"/>
      <w:numFmt w:val="bullet"/>
      <w:lvlText w:val="•"/>
      <w:lvlJc w:val="left"/>
      <w:pPr>
        <w:tabs>
          <w:tab w:val="num" w:pos="3600"/>
        </w:tabs>
        <w:ind w:left="3600" w:hanging="360"/>
      </w:pPr>
      <w:rPr>
        <w:rFonts w:ascii="Arial" w:hAnsi="Arial" w:hint="default"/>
      </w:rPr>
    </w:lvl>
    <w:lvl w:ilvl="5" w:tplc="5406D82E" w:tentative="1">
      <w:start w:val="1"/>
      <w:numFmt w:val="bullet"/>
      <w:lvlText w:val="•"/>
      <w:lvlJc w:val="left"/>
      <w:pPr>
        <w:tabs>
          <w:tab w:val="num" w:pos="4320"/>
        </w:tabs>
        <w:ind w:left="4320" w:hanging="360"/>
      </w:pPr>
      <w:rPr>
        <w:rFonts w:ascii="Arial" w:hAnsi="Arial" w:hint="default"/>
      </w:rPr>
    </w:lvl>
    <w:lvl w:ilvl="6" w:tplc="07AEF01A" w:tentative="1">
      <w:start w:val="1"/>
      <w:numFmt w:val="bullet"/>
      <w:lvlText w:val="•"/>
      <w:lvlJc w:val="left"/>
      <w:pPr>
        <w:tabs>
          <w:tab w:val="num" w:pos="5040"/>
        </w:tabs>
        <w:ind w:left="5040" w:hanging="360"/>
      </w:pPr>
      <w:rPr>
        <w:rFonts w:ascii="Arial" w:hAnsi="Arial" w:hint="default"/>
      </w:rPr>
    </w:lvl>
    <w:lvl w:ilvl="7" w:tplc="D778C76C" w:tentative="1">
      <w:start w:val="1"/>
      <w:numFmt w:val="bullet"/>
      <w:lvlText w:val="•"/>
      <w:lvlJc w:val="left"/>
      <w:pPr>
        <w:tabs>
          <w:tab w:val="num" w:pos="5760"/>
        </w:tabs>
        <w:ind w:left="5760" w:hanging="360"/>
      </w:pPr>
      <w:rPr>
        <w:rFonts w:ascii="Arial" w:hAnsi="Arial" w:hint="default"/>
      </w:rPr>
    </w:lvl>
    <w:lvl w:ilvl="8" w:tplc="1BCE202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C93745"/>
    <w:multiLevelType w:val="hybridMultilevel"/>
    <w:tmpl w:val="6E46F0F4"/>
    <w:lvl w:ilvl="0" w:tplc="B9EAE4E0">
      <w:start w:val="10313"/>
      <w:numFmt w:val="bullet"/>
      <w:lvlText w:val="–"/>
      <w:lvlJc w:val="left"/>
      <w:pPr>
        <w:tabs>
          <w:tab w:val="num" w:pos="785"/>
        </w:tabs>
        <w:ind w:left="785" w:hanging="360"/>
      </w:pPr>
      <w:rPr>
        <w:rFonts w:ascii="Arial" w:hAnsi="Arial" w:hint="default"/>
        <w:lang w:val="en-GB"/>
      </w:rPr>
    </w:lvl>
    <w:lvl w:ilvl="1" w:tplc="040C0003">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39" w15:restartNumberingAfterBreak="0">
    <w:nsid w:val="76172375"/>
    <w:multiLevelType w:val="hybridMultilevel"/>
    <w:tmpl w:val="D82A3DD2"/>
    <w:lvl w:ilvl="0" w:tplc="268A03A0">
      <w:start w:val="1"/>
      <w:numFmt w:val="bullet"/>
      <w:lvlText w:val="•"/>
      <w:lvlJc w:val="left"/>
      <w:pPr>
        <w:tabs>
          <w:tab w:val="num" w:pos="720"/>
        </w:tabs>
        <w:ind w:left="720" w:hanging="360"/>
      </w:pPr>
      <w:rPr>
        <w:rFonts w:ascii="Arial" w:hAnsi="Arial" w:hint="default"/>
      </w:rPr>
    </w:lvl>
    <w:lvl w:ilvl="1" w:tplc="7EB8BAB0">
      <w:start w:val="1404"/>
      <w:numFmt w:val="bullet"/>
      <w:lvlText w:val="–"/>
      <w:lvlJc w:val="left"/>
      <w:pPr>
        <w:tabs>
          <w:tab w:val="num" w:pos="1440"/>
        </w:tabs>
        <w:ind w:left="1440" w:hanging="360"/>
      </w:pPr>
      <w:rPr>
        <w:rFonts w:ascii="Arial" w:hAnsi="Arial" w:hint="default"/>
      </w:rPr>
    </w:lvl>
    <w:lvl w:ilvl="2" w:tplc="A5648F9A">
      <w:start w:val="1404"/>
      <w:numFmt w:val="bullet"/>
      <w:lvlText w:val="•"/>
      <w:lvlJc w:val="left"/>
      <w:pPr>
        <w:tabs>
          <w:tab w:val="num" w:pos="2160"/>
        </w:tabs>
        <w:ind w:left="2160" w:hanging="360"/>
      </w:pPr>
      <w:rPr>
        <w:rFonts w:ascii="Arial" w:hAnsi="Arial" w:hint="default"/>
      </w:rPr>
    </w:lvl>
    <w:lvl w:ilvl="3" w:tplc="737CB90C" w:tentative="1">
      <w:start w:val="1"/>
      <w:numFmt w:val="bullet"/>
      <w:lvlText w:val="•"/>
      <w:lvlJc w:val="left"/>
      <w:pPr>
        <w:tabs>
          <w:tab w:val="num" w:pos="2880"/>
        </w:tabs>
        <w:ind w:left="2880" w:hanging="360"/>
      </w:pPr>
      <w:rPr>
        <w:rFonts w:ascii="Arial" w:hAnsi="Arial" w:hint="default"/>
      </w:rPr>
    </w:lvl>
    <w:lvl w:ilvl="4" w:tplc="7AC45042" w:tentative="1">
      <w:start w:val="1"/>
      <w:numFmt w:val="bullet"/>
      <w:lvlText w:val="•"/>
      <w:lvlJc w:val="left"/>
      <w:pPr>
        <w:tabs>
          <w:tab w:val="num" w:pos="3600"/>
        </w:tabs>
        <w:ind w:left="3600" w:hanging="360"/>
      </w:pPr>
      <w:rPr>
        <w:rFonts w:ascii="Arial" w:hAnsi="Arial" w:hint="default"/>
      </w:rPr>
    </w:lvl>
    <w:lvl w:ilvl="5" w:tplc="4ADAF1AA" w:tentative="1">
      <w:start w:val="1"/>
      <w:numFmt w:val="bullet"/>
      <w:lvlText w:val="•"/>
      <w:lvlJc w:val="left"/>
      <w:pPr>
        <w:tabs>
          <w:tab w:val="num" w:pos="4320"/>
        </w:tabs>
        <w:ind w:left="4320" w:hanging="360"/>
      </w:pPr>
      <w:rPr>
        <w:rFonts w:ascii="Arial" w:hAnsi="Arial" w:hint="default"/>
      </w:rPr>
    </w:lvl>
    <w:lvl w:ilvl="6" w:tplc="A7D4ED04" w:tentative="1">
      <w:start w:val="1"/>
      <w:numFmt w:val="bullet"/>
      <w:lvlText w:val="•"/>
      <w:lvlJc w:val="left"/>
      <w:pPr>
        <w:tabs>
          <w:tab w:val="num" w:pos="5040"/>
        </w:tabs>
        <w:ind w:left="5040" w:hanging="360"/>
      </w:pPr>
      <w:rPr>
        <w:rFonts w:ascii="Arial" w:hAnsi="Arial" w:hint="default"/>
      </w:rPr>
    </w:lvl>
    <w:lvl w:ilvl="7" w:tplc="73D66116" w:tentative="1">
      <w:start w:val="1"/>
      <w:numFmt w:val="bullet"/>
      <w:lvlText w:val="•"/>
      <w:lvlJc w:val="left"/>
      <w:pPr>
        <w:tabs>
          <w:tab w:val="num" w:pos="5760"/>
        </w:tabs>
        <w:ind w:left="5760" w:hanging="360"/>
      </w:pPr>
      <w:rPr>
        <w:rFonts w:ascii="Arial" w:hAnsi="Arial" w:hint="default"/>
      </w:rPr>
    </w:lvl>
    <w:lvl w:ilvl="8" w:tplc="2630480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0662CA"/>
    <w:multiLevelType w:val="hybridMultilevel"/>
    <w:tmpl w:val="3CD4E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D35EED"/>
    <w:multiLevelType w:val="hybridMultilevel"/>
    <w:tmpl w:val="A0266AA6"/>
    <w:lvl w:ilvl="0" w:tplc="701C5B86">
      <w:numFmt w:val="bullet"/>
      <w:lvlText w:val="-"/>
      <w:lvlJc w:val="left"/>
      <w:pPr>
        <w:ind w:left="480" w:hanging="360"/>
      </w:pPr>
      <w:rPr>
        <w:rFonts w:ascii="Times New Roman" w:eastAsia="MS Mincho" w:hAnsi="Times New Roman" w:cs="Times New Roman" w:hint="default"/>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num w:numId="1">
    <w:abstractNumId w:val="0"/>
  </w:num>
  <w:num w:numId="2">
    <w:abstractNumId w:val="32"/>
  </w:num>
  <w:num w:numId="3">
    <w:abstractNumId w:val="36"/>
  </w:num>
  <w:num w:numId="4">
    <w:abstractNumId w:val="19"/>
  </w:num>
  <w:num w:numId="5">
    <w:abstractNumId w:val="41"/>
  </w:num>
  <w:num w:numId="6">
    <w:abstractNumId w:val="8"/>
  </w:num>
  <w:num w:numId="7">
    <w:abstractNumId w:val="25"/>
  </w:num>
  <w:num w:numId="8">
    <w:abstractNumId w:val="28"/>
  </w:num>
  <w:num w:numId="9">
    <w:abstractNumId w:val="10"/>
  </w:num>
  <w:num w:numId="10">
    <w:abstractNumId w:val="15"/>
  </w:num>
  <w:num w:numId="11">
    <w:abstractNumId w:val="2"/>
  </w:num>
  <w:num w:numId="12">
    <w:abstractNumId w:val="42"/>
  </w:num>
  <w:num w:numId="13">
    <w:abstractNumId w:val="24"/>
  </w:num>
  <w:num w:numId="14">
    <w:abstractNumId w:val="31"/>
  </w:num>
  <w:num w:numId="15">
    <w:abstractNumId w:val="38"/>
  </w:num>
  <w:num w:numId="16">
    <w:abstractNumId w:val="11"/>
  </w:num>
  <w:num w:numId="17">
    <w:abstractNumId w:val="7"/>
  </w:num>
  <w:num w:numId="18">
    <w:abstractNumId w:val="6"/>
  </w:num>
  <w:num w:numId="19">
    <w:abstractNumId w:val="39"/>
  </w:num>
  <w:num w:numId="20">
    <w:abstractNumId w:val="16"/>
  </w:num>
  <w:num w:numId="21">
    <w:abstractNumId w:val="27"/>
  </w:num>
  <w:num w:numId="22">
    <w:abstractNumId w:val="9"/>
  </w:num>
  <w:num w:numId="23">
    <w:abstractNumId w:val="36"/>
  </w:num>
  <w:num w:numId="24">
    <w:abstractNumId w:val="30"/>
  </w:num>
  <w:num w:numId="25">
    <w:abstractNumId w:val="17"/>
  </w:num>
  <w:num w:numId="26">
    <w:abstractNumId w:val="20"/>
  </w:num>
  <w:num w:numId="27">
    <w:abstractNumId w:val="26"/>
  </w:num>
  <w:num w:numId="28">
    <w:abstractNumId w:val="35"/>
  </w:num>
  <w:num w:numId="29">
    <w:abstractNumId w:val="29"/>
  </w:num>
  <w:num w:numId="30">
    <w:abstractNumId w:val="33"/>
  </w:num>
  <w:num w:numId="31">
    <w:abstractNumId w:val="23"/>
  </w:num>
  <w:num w:numId="32">
    <w:abstractNumId w:val="37"/>
  </w:num>
  <w:num w:numId="33">
    <w:abstractNumId w:val="3"/>
  </w:num>
  <w:num w:numId="34">
    <w:abstractNumId w:val="12"/>
  </w:num>
  <w:num w:numId="35">
    <w:abstractNumId w:val="34"/>
  </w:num>
  <w:num w:numId="36">
    <w:abstractNumId w:val="5"/>
  </w:num>
  <w:num w:numId="37">
    <w:abstractNumId w:val="14"/>
  </w:num>
  <w:num w:numId="38">
    <w:abstractNumId w:val="22"/>
  </w:num>
  <w:num w:numId="39">
    <w:abstractNumId w:val="18"/>
  </w:num>
  <w:num w:numId="40">
    <w:abstractNumId w:val="21"/>
  </w:num>
  <w:num w:numId="41">
    <w:abstractNumId w:val="40"/>
  </w:num>
  <w:num w:numId="42">
    <w:abstractNumId w:val="4"/>
  </w:num>
  <w:num w:numId="43">
    <w:abstractNumId w:val="1"/>
  </w:num>
  <w:num w:numId="44">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0"/>
  <w:activeWritingStyle w:appName="MSWord" w:lang="de-DE"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C9"/>
    <w:rsid w:val="0000142B"/>
    <w:rsid w:val="00001B03"/>
    <w:rsid w:val="00002B69"/>
    <w:rsid w:val="00002C19"/>
    <w:rsid w:val="00004317"/>
    <w:rsid w:val="000045E6"/>
    <w:rsid w:val="00005B13"/>
    <w:rsid w:val="00006431"/>
    <w:rsid w:val="00006E8F"/>
    <w:rsid w:val="0000707E"/>
    <w:rsid w:val="0000770D"/>
    <w:rsid w:val="000077B0"/>
    <w:rsid w:val="00007BDD"/>
    <w:rsid w:val="00007CD8"/>
    <w:rsid w:val="00011A71"/>
    <w:rsid w:val="00011BCA"/>
    <w:rsid w:val="00011C1D"/>
    <w:rsid w:val="00011E04"/>
    <w:rsid w:val="00012851"/>
    <w:rsid w:val="00013693"/>
    <w:rsid w:val="0001382C"/>
    <w:rsid w:val="00015C13"/>
    <w:rsid w:val="00016423"/>
    <w:rsid w:val="000168BD"/>
    <w:rsid w:val="00016CF6"/>
    <w:rsid w:val="00016EC0"/>
    <w:rsid w:val="000175E0"/>
    <w:rsid w:val="00020867"/>
    <w:rsid w:val="00021A91"/>
    <w:rsid w:val="00021B6B"/>
    <w:rsid w:val="00021D29"/>
    <w:rsid w:val="00022B91"/>
    <w:rsid w:val="00022B9D"/>
    <w:rsid w:val="00024877"/>
    <w:rsid w:val="00025524"/>
    <w:rsid w:val="000267E0"/>
    <w:rsid w:val="00026F39"/>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5C07"/>
    <w:rsid w:val="0004609C"/>
    <w:rsid w:val="0004622D"/>
    <w:rsid w:val="00046F76"/>
    <w:rsid w:val="00047DE2"/>
    <w:rsid w:val="00050D4D"/>
    <w:rsid w:val="00051D46"/>
    <w:rsid w:val="0005227B"/>
    <w:rsid w:val="00052490"/>
    <w:rsid w:val="00052796"/>
    <w:rsid w:val="00053A31"/>
    <w:rsid w:val="00053B38"/>
    <w:rsid w:val="00055E47"/>
    <w:rsid w:val="0005625A"/>
    <w:rsid w:val="00056FAC"/>
    <w:rsid w:val="00060A26"/>
    <w:rsid w:val="00060E77"/>
    <w:rsid w:val="00061C83"/>
    <w:rsid w:val="00063491"/>
    <w:rsid w:val="00063683"/>
    <w:rsid w:val="00063687"/>
    <w:rsid w:val="00063A04"/>
    <w:rsid w:val="000643E0"/>
    <w:rsid w:val="00064401"/>
    <w:rsid w:val="0006454B"/>
    <w:rsid w:val="000649CF"/>
    <w:rsid w:val="00064A3B"/>
    <w:rsid w:val="00064BE9"/>
    <w:rsid w:val="00064E7A"/>
    <w:rsid w:val="00066137"/>
    <w:rsid w:val="00066412"/>
    <w:rsid w:val="000664E2"/>
    <w:rsid w:val="00066EDE"/>
    <w:rsid w:val="00066F5C"/>
    <w:rsid w:val="0006727D"/>
    <w:rsid w:val="00067425"/>
    <w:rsid w:val="00067554"/>
    <w:rsid w:val="00067D7E"/>
    <w:rsid w:val="00070031"/>
    <w:rsid w:val="0007063E"/>
    <w:rsid w:val="0007135A"/>
    <w:rsid w:val="00073B87"/>
    <w:rsid w:val="00075BD6"/>
    <w:rsid w:val="00077AFB"/>
    <w:rsid w:val="00080237"/>
    <w:rsid w:val="000804DC"/>
    <w:rsid w:val="00080661"/>
    <w:rsid w:val="0008099E"/>
    <w:rsid w:val="0008190C"/>
    <w:rsid w:val="00082275"/>
    <w:rsid w:val="000826B4"/>
    <w:rsid w:val="00082FFC"/>
    <w:rsid w:val="00083024"/>
    <w:rsid w:val="000830F1"/>
    <w:rsid w:val="00083237"/>
    <w:rsid w:val="0008355D"/>
    <w:rsid w:val="00085084"/>
    <w:rsid w:val="000850E8"/>
    <w:rsid w:val="00085157"/>
    <w:rsid w:val="00087583"/>
    <w:rsid w:val="00091054"/>
    <w:rsid w:val="0009107F"/>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3A92"/>
    <w:rsid w:val="000A421A"/>
    <w:rsid w:val="000A4C29"/>
    <w:rsid w:val="000A557E"/>
    <w:rsid w:val="000A63F7"/>
    <w:rsid w:val="000A654B"/>
    <w:rsid w:val="000A6619"/>
    <w:rsid w:val="000A6921"/>
    <w:rsid w:val="000A77E2"/>
    <w:rsid w:val="000A7872"/>
    <w:rsid w:val="000A7B93"/>
    <w:rsid w:val="000B0086"/>
    <w:rsid w:val="000B0EC5"/>
    <w:rsid w:val="000B0F18"/>
    <w:rsid w:val="000B2237"/>
    <w:rsid w:val="000B4354"/>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4361"/>
    <w:rsid w:val="000C44B0"/>
    <w:rsid w:val="000C5723"/>
    <w:rsid w:val="000C6405"/>
    <w:rsid w:val="000D0A1A"/>
    <w:rsid w:val="000D189C"/>
    <w:rsid w:val="000D2AB6"/>
    <w:rsid w:val="000D3410"/>
    <w:rsid w:val="000D46A3"/>
    <w:rsid w:val="000D4B39"/>
    <w:rsid w:val="000D5010"/>
    <w:rsid w:val="000D529F"/>
    <w:rsid w:val="000D52C0"/>
    <w:rsid w:val="000D5E90"/>
    <w:rsid w:val="000D65BE"/>
    <w:rsid w:val="000D662C"/>
    <w:rsid w:val="000D7199"/>
    <w:rsid w:val="000D7509"/>
    <w:rsid w:val="000D7ABD"/>
    <w:rsid w:val="000E041D"/>
    <w:rsid w:val="000E0435"/>
    <w:rsid w:val="000E11E0"/>
    <w:rsid w:val="000E160A"/>
    <w:rsid w:val="000E1BB9"/>
    <w:rsid w:val="000E1BEB"/>
    <w:rsid w:val="000E21AB"/>
    <w:rsid w:val="000E2247"/>
    <w:rsid w:val="000E34D8"/>
    <w:rsid w:val="000E57C1"/>
    <w:rsid w:val="000E5E92"/>
    <w:rsid w:val="000E6280"/>
    <w:rsid w:val="000E658F"/>
    <w:rsid w:val="000F02F1"/>
    <w:rsid w:val="000F10A7"/>
    <w:rsid w:val="000F10AE"/>
    <w:rsid w:val="000F13A2"/>
    <w:rsid w:val="000F29AD"/>
    <w:rsid w:val="000F2B5E"/>
    <w:rsid w:val="000F352B"/>
    <w:rsid w:val="000F355C"/>
    <w:rsid w:val="000F3603"/>
    <w:rsid w:val="000F36BE"/>
    <w:rsid w:val="000F38CF"/>
    <w:rsid w:val="000F4029"/>
    <w:rsid w:val="000F44A1"/>
    <w:rsid w:val="000F644E"/>
    <w:rsid w:val="000F686F"/>
    <w:rsid w:val="000F6951"/>
    <w:rsid w:val="000F720E"/>
    <w:rsid w:val="000F778A"/>
    <w:rsid w:val="000F7C58"/>
    <w:rsid w:val="0010085C"/>
    <w:rsid w:val="00101C06"/>
    <w:rsid w:val="00102BD3"/>
    <w:rsid w:val="00102F45"/>
    <w:rsid w:val="00103100"/>
    <w:rsid w:val="00103418"/>
    <w:rsid w:val="0010381B"/>
    <w:rsid w:val="00103BA8"/>
    <w:rsid w:val="00103FCF"/>
    <w:rsid w:val="00105152"/>
    <w:rsid w:val="00105249"/>
    <w:rsid w:val="0010654C"/>
    <w:rsid w:val="0010695E"/>
    <w:rsid w:val="00106D3C"/>
    <w:rsid w:val="001071AD"/>
    <w:rsid w:val="00110AD2"/>
    <w:rsid w:val="0011341E"/>
    <w:rsid w:val="001135F3"/>
    <w:rsid w:val="00113AE9"/>
    <w:rsid w:val="001142B1"/>
    <w:rsid w:val="0011518D"/>
    <w:rsid w:val="00116B4C"/>
    <w:rsid w:val="00117C28"/>
    <w:rsid w:val="00117D9D"/>
    <w:rsid w:val="00117ED5"/>
    <w:rsid w:val="0012017F"/>
    <w:rsid w:val="001207FF"/>
    <w:rsid w:val="00121062"/>
    <w:rsid w:val="001229C1"/>
    <w:rsid w:val="00122C8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7178"/>
    <w:rsid w:val="00137C80"/>
    <w:rsid w:val="00141012"/>
    <w:rsid w:val="001437F5"/>
    <w:rsid w:val="001439B6"/>
    <w:rsid w:val="00144159"/>
    <w:rsid w:val="001443F7"/>
    <w:rsid w:val="0014460F"/>
    <w:rsid w:val="00144805"/>
    <w:rsid w:val="00145771"/>
    <w:rsid w:val="00146295"/>
    <w:rsid w:val="00150012"/>
    <w:rsid w:val="0015001C"/>
    <w:rsid w:val="00150EAE"/>
    <w:rsid w:val="00150EE4"/>
    <w:rsid w:val="001513C2"/>
    <w:rsid w:val="00151984"/>
    <w:rsid w:val="00151D10"/>
    <w:rsid w:val="00151F3A"/>
    <w:rsid w:val="00152772"/>
    <w:rsid w:val="00152CC3"/>
    <w:rsid w:val="00153A9E"/>
    <w:rsid w:val="001550A0"/>
    <w:rsid w:val="001552B9"/>
    <w:rsid w:val="00155C60"/>
    <w:rsid w:val="00157039"/>
    <w:rsid w:val="00160C37"/>
    <w:rsid w:val="00162338"/>
    <w:rsid w:val="001627C9"/>
    <w:rsid w:val="0016322A"/>
    <w:rsid w:val="001636B8"/>
    <w:rsid w:val="00163EDF"/>
    <w:rsid w:val="00166AEC"/>
    <w:rsid w:val="00170ED0"/>
    <w:rsid w:val="001711D6"/>
    <w:rsid w:val="00171405"/>
    <w:rsid w:val="00171755"/>
    <w:rsid w:val="001720DD"/>
    <w:rsid w:val="00172709"/>
    <w:rsid w:val="001739BA"/>
    <w:rsid w:val="001744F2"/>
    <w:rsid w:val="001746A4"/>
    <w:rsid w:val="001758AC"/>
    <w:rsid w:val="001772D2"/>
    <w:rsid w:val="00177419"/>
    <w:rsid w:val="00180451"/>
    <w:rsid w:val="001809B2"/>
    <w:rsid w:val="00180B5A"/>
    <w:rsid w:val="00181778"/>
    <w:rsid w:val="001817C7"/>
    <w:rsid w:val="00181F6E"/>
    <w:rsid w:val="00181FFB"/>
    <w:rsid w:val="00182574"/>
    <w:rsid w:val="00183502"/>
    <w:rsid w:val="00183AC7"/>
    <w:rsid w:val="00184A36"/>
    <w:rsid w:val="00184D84"/>
    <w:rsid w:val="00184EDB"/>
    <w:rsid w:val="00185186"/>
    <w:rsid w:val="001854B9"/>
    <w:rsid w:val="001867EF"/>
    <w:rsid w:val="00187936"/>
    <w:rsid w:val="00187FD9"/>
    <w:rsid w:val="00191509"/>
    <w:rsid w:val="001927A9"/>
    <w:rsid w:val="0019300D"/>
    <w:rsid w:val="001940F1"/>
    <w:rsid w:val="00194435"/>
    <w:rsid w:val="001949C3"/>
    <w:rsid w:val="0019570E"/>
    <w:rsid w:val="001957D3"/>
    <w:rsid w:val="0019584D"/>
    <w:rsid w:val="00195978"/>
    <w:rsid w:val="0019686C"/>
    <w:rsid w:val="00197939"/>
    <w:rsid w:val="001A0869"/>
    <w:rsid w:val="001A0C4F"/>
    <w:rsid w:val="001A0D15"/>
    <w:rsid w:val="001A0E81"/>
    <w:rsid w:val="001A139C"/>
    <w:rsid w:val="001A25B3"/>
    <w:rsid w:val="001A2894"/>
    <w:rsid w:val="001A2E91"/>
    <w:rsid w:val="001A355A"/>
    <w:rsid w:val="001A3A81"/>
    <w:rsid w:val="001A50DE"/>
    <w:rsid w:val="001A52F4"/>
    <w:rsid w:val="001A545E"/>
    <w:rsid w:val="001A60AC"/>
    <w:rsid w:val="001A62A4"/>
    <w:rsid w:val="001A6497"/>
    <w:rsid w:val="001A71F8"/>
    <w:rsid w:val="001A773C"/>
    <w:rsid w:val="001A77B0"/>
    <w:rsid w:val="001A7D7E"/>
    <w:rsid w:val="001B0527"/>
    <w:rsid w:val="001B0946"/>
    <w:rsid w:val="001B2654"/>
    <w:rsid w:val="001B2755"/>
    <w:rsid w:val="001B325F"/>
    <w:rsid w:val="001B4058"/>
    <w:rsid w:val="001B44E0"/>
    <w:rsid w:val="001B502C"/>
    <w:rsid w:val="001B523D"/>
    <w:rsid w:val="001B7877"/>
    <w:rsid w:val="001B7B3D"/>
    <w:rsid w:val="001B7B93"/>
    <w:rsid w:val="001C0373"/>
    <w:rsid w:val="001C2448"/>
    <w:rsid w:val="001C28A0"/>
    <w:rsid w:val="001C3206"/>
    <w:rsid w:val="001C320A"/>
    <w:rsid w:val="001C325C"/>
    <w:rsid w:val="001C364B"/>
    <w:rsid w:val="001C3B1C"/>
    <w:rsid w:val="001C3B52"/>
    <w:rsid w:val="001C4EA7"/>
    <w:rsid w:val="001C566C"/>
    <w:rsid w:val="001C5908"/>
    <w:rsid w:val="001C5A57"/>
    <w:rsid w:val="001C5A8D"/>
    <w:rsid w:val="001D075E"/>
    <w:rsid w:val="001D1263"/>
    <w:rsid w:val="001D19EB"/>
    <w:rsid w:val="001D1A08"/>
    <w:rsid w:val="001D2AFB"/>
    <w:rsid w:val="001D2B0B"/>
    <w:rsid w:val="001D3A4E"/>
    <w:rsid w:val="001D3A8B"/>
    <w:rsid w:val="001D3D5F"/>
    <w:rsid w:val="001D4D72"/>
    <w:rsid w:val="001D5B45"/>
    <w:rsid w:val="001D5B61"/>
    <w:rsid w:val="001D77B0"/>
    <w:rsid w:val="001E1E5B"/>
    <w:rsid w:val="001E4B85"/>
    <w:rsid w:val="001E637E"/>
    <w:rsid w:val="001E6DC4"/>
    <w:rsid w:val="001E70C0"/>
    <w:rsid w:val="001E7AF4"/>
    <w:rsid w:val="001E7F83"/>
    <w:rsid w:val="001F0F87"/>
    <w:rsid w:val="001F202A"/>
    <w:rsid w:val="001F206B"/>
    <w:rsid w:val="001F3086"/>
    <w:rsid w:val="001F43A6"/>
    <w:rsid w:val="001F5259"/>
    <w:rsid w:val="001F52FB"/>
    <w:rsid w:val="001F56ED"/>
    <w:rsid w:val="001F6AB5"/>
    <w:rsid w:val="002015BD"/>
    <w:rsid w:val="00201711"/>
    <w:rsid w:val="002022BC"/>
    <w:rsid w:val="00203798"/>
    <w:rsid w:val="00203AD1"/>
    <w:rsid w:val="00204565"/>
    <w:rsid w:val="002066A9"/>
    <w:rsid w:val="00206E5D"/>
    <w:rsid w:val="00207266"/>
    <w:rsid w:val="002105E5"/>
    <w:rsid w:val="00211276"/>
    <w:rsid w:val="002117A5"/>
    <w:rsid w:val="00211C36"/>
    <w:rsid w:val="00211D59"/>
    <w:rsid w:val="002122A5"/>
    <w:rsid w:val="002122B1"/>
    <w:rsid w:val="002142C6"/>
    <w:rsid w:val="002155B7"/>
    <w:rsid w:val="002164B4"/>
    <w:rsid w:val="00216D1C"/>
    <w:rsid w:val="00216F4A"/>
    <w:rsid w:val="0021752D"/>
    <w:rsid w:val="00217FBC"/>
    <w:rsid w:val="00220C4B"/>
    <w:rsid w:val="002215A6"/>
    <w:rsid w:val="0022245A"/>
    <w:rsid w:val="002225EB"/>
    <w:rsid w:val="00222DAA"/>
    <w:rsid w:val="00224009"/>
    <w:rsid w:val="00224165"/>
    <w:rsid w:val="00226037"/>
    <w:rsid w:val="00226C40"/>
    <w:rsid w:val="00226CCE"/>
    <w:rsid w:val="002315F6"/>
    <w:rsid w:val="0023180F"/>
    <w:rsid w:val="00233B5E"/>
    <w:rsid w:val="00236203"/>
    <w:rsid w:val="00236A00"/>
    <w:rsid w:val="00237CB8"/>
    <w:rsid w:val="00237D6F"/>
    <w:rsid w:val="0024026D"/>
    <w:rsid w:val="0024498C"/>
    <w:rsid w:val="00244AF2"/>
    <w:rsid w:val="002457AF"/>
    <w:rsid w:val="00251239"/>
    <w:rsid w:val="00251C15"/>
    <w:rsid w:val="00252628"/>
    <w:rsid w:val="00252726"/>
    <w:rsid w:val="00255663"/>
    <w:rsid w:val="00256952"/>
    <w:rsid w:val="00256995"/>
    <w:rsid w:val="00256B76"/>
    <w:rsid w:val="0025748B"/>
    <w:rsid w:val="0026349A"/>
    <w:rsid w:val="00264D4E"/>
    <w:rsid w:val="00265552"/>
    <w:rsid w:val="002661D3"/>
    <w:rsid w:val="002662D1"/>
    <w:rsid w:val="002669CC"/>
    <w:rsid w:val="00266C02"/>
    <w:rsid w:val="00266FF3"/>
    <w:rsid w:val="002679F2"/>
    <w:rsid w:val="00267C21"/>
    <w:rsid w:val="002704C3"/>
    <w:rsid w:val="00270B3E"/>
    <w:rsid w:val="00270CD5"/>
    <w:rsid w:val="002735F6"/>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6B19"/>
    <w:rsid w:val="00297085"/>
    <w:rsid w:val="002970DC"/>
    <w:rsid w:val="002973AA"/>
    <w:rsid w:val="00297E67"/>
    <w:rsid w:val="002A0831"/>
    <w:rsid w:val="002A0F02"/>
    <w:rsid w:val="002A470B"/>
    <w:rsid w:val="002A58A7"/>
    <w:rsid w:val="002A607E"/>
    <w:rsid w:val="002B0601"/>
    <w:rsid w:val="002B09FA"/>
    <w:rsid w:val="002B107B"/>
    <w:rsid w:val="002B1E59"/>
    <w:rsid w:val="002B1E64"/>
    <w:rsid w:val="002B1E97"/>
    <w:rsid w:val="002B1EB3"/>
    <w:rsid w:val="002B225A"/>
    <w:rsid w:val="002B2CA9"/>
    <w:rsid w:val="002B344C"/>
    <w:rsid w:val="002B3DCA"/>
    <w:rsid w:val="002B46D3"/>
    <w:rsid w:val="002B473A"/>
    <w:rsid w:val="002B4B53"/>
    <w:rsid w:val="002B5287"/>
    <w:rsid w:val="002C09D8"/>
    <w:rsid w:val="002C13C7"/>
    <w:rsid w:val="002C14D6"/>
    <w:rsid w:val="002C18EC"/>
    <w:rsid w:val="002C26CD"/>
    <w:rsid w:val="002C3099"/>
    <w:rsid w:val="002C32A7"/>
    <w:rsid w:val="002C499B"/>
    <w:rsid w:val="002C4AB3"/>
    <w:rsid w:val="002C4C31"/>
    <w:rsid w:val="002C4D06"/>
    <w:rsid w:val="002C4FCB"/>
    <w:rsid w:val="002C52F1"/>
    <w:rsid w:val="002C5704"/>
    <w:rsid w:val="002C5D12"/>
    <w:rsid w:val="002C7136"/>
    <w:rsid w:val="002C7C33"/>
    <w:rsid w:val="002D0F44"/>
    <w:rsid w:val="002D10A0"/>
    <w:rsid w:val="002D26BB"/>
    <w:rsid w:val="002D35BB"/>
    <w:rsid w:val="002D3661"/>
    <w:rsid w:val="002D387D"/>
    <w:rsid w:val="002D4F67"/>
    <w:rsid w:val="002D6118"/>
    <w:rsid w:val="002D6953"/>
    <w:rsid w:val="002D6A6D"/>
    <w:rsid w:val="002D6C55"/>
    <w:rsid w:val="002D6C6B"/>
    <w:rsid w:val="002D702E"/>
    <w:rsid w:val="002E001F"/>
    <w:rsid w:val="002E07A2"/>
    <w:rsid w:val="002E083F"/>
    <w:rsid w:val="002E08C6"/>
    <w:rsid w:val="002E0995"/>
    <w:rsid w:val="002E1F6D"/>
    <w:rsid w:val="002E32EB"/>
    <w:rsid w:val="002E4924"/>
    <w:rsid w:val="002E4BFA"/>
    <w:rsid w:val="002E6777"/>
    <w:rsid w:val="002E6A07"/>
    <w:rsid w:val="002E7516"/>
    <w:rsid w:val="002F06AE"/>
    <w:rsid w:val="002F3118"/>
    <w:rsid w:val="002F3863"/>
    <w:rsid w:val="002F3E06"/>
    <w:rsid w:val="002F48EE"/>
    <w:rsid w:val="002F4D9E"/>
    <w:rsid w:val="002F6382"/>
    <w:rsid w:val="002F6B88"/>
    <w:rsid w:val="002F6E8F"/>
    <w:rsid w:val="00300F92"/>
    <w:rsid w:val="003028D4"/>
    <w:rsid w:val="00302D36"/>
    <w:rsid w:val="00302EE6"/>
    <w:rsid w:val="003040F9"/>
    <w:rsid w:val="00304FE9"/>
    <w:rsid w:val="00305DA6"/>
    <w:rsid w:val="003072E7"/>
    <w:rsid w:val="00307B46"/>
    <w:rsid w:val="00307E4B"/>
    <w:rsid w:val="00310FA6"/>
    <w:rsid w:val="003118CD"/>
    <w:rsid w:val="00312552"/>
    <w:rsid w:val="00313186"/>
    <w:rsid w:val="00314E99"/>
    <w:rsid w:val="003157C2"/>
    <w:rsid w:val="00315BE7"/>
    <w:rsid w:val="00315D0F"/>
    <w:rsid w:val="003162B8"/>
    <w:rsid w:val="00317370"/>
    <w:rsid w:val="00317591"/>
    <w:rsid w:val="003176D4"/>
    <w:rsid w:val="00320454"/>
    <w:rsid w:val="003216DB"/>
    <w:rsid w:val="00322D25"/>
    <w:rsid w:val="00323515"/>
    <w:rsid w:val="00324558"/>
    <w:rsid w:val="003248FE"/>
    <w:rsid w:val="00324E52"/>
    <w:rsid w:val="00325008"/>
    <w:rsid w:val="0032599E"/>
    <w:rsid w:val="003263C1"/>
    <w:rsid w:val="003268BA"/>
    <w:rsid w:val="003273EE"/>
    <w:rsid w:val="00327818"/>
    <w:rsid w:val="00327CF5"/>
    <w:rsid w:val="00327DE8"/>
    <w:rsid w:val="00332417"/>
    <w:rsid w:val="00332EC3"/>
    <w:rsid w:val="00333ADC"/>
    <w:rsid w:val="00334CFA"/>
    <w:rsid w:val="00335135"/>
    <w:rsid w:val="00335752"/>
    <w:rsid w:val="00337976"/>
    <w:rsid w:val="00341880"/>
    <w:rsid w:val="00341976"/>
    <w:rsid w:val="00341D5A"/>
    <w:rsid w:val="003434B6"/>
    <w:rsid w:val="0034541A"/>
    <w:rsid w:val="003461FC"/>
    <w:rsid w:val="00346EFF"/>
    <w:rsid w:val="00347090"/>
    <w:rsid w:val="0034746C"/>
    <w:rsid w:val="00350324"/>
    <w:rsid w:val="00350551"/>
    <w:rsid w:val="00350672"/>
    <w:rsid w:val="00350DA0"/>
    <w:rsid w:val="00351460"/>
    <w:rsid w:val="0035210D"/>
    <w:rsid w:val="00352329"/>
    <w:rsid w:val="003533DE"/>
    <w:rsid w:val="00354069"/>
    <w:rsid w:val="00355B1B"/>
    <w:rsid w:val="0035602C"/>
    <w:rsid w:val="00357908"/>
    <w:rsid w:val="00357909"/>
    <w:rsid w:val="00357F61"/>
    <w:rsid w:val="0036177C"/>
    <w:rsid w:val="00362E07"/>
    <w:rsid w:val="00363E13"/>
    <w:rsid w:val="00365125"/>
    <w:rsid w:val="00366E82"/>
    <w:rsid w:val="00367236"/>
    <w:rsid w:val="00371D54"/>
    <w:rsid w:val="00373533"/>
    <w:rsid w:val="00373712"/>
    <w:rsid w:val="003742D4"/>
    <w:rsid w:val="00380282"/>
    <w:rsid w:val="0038095B"/>
    <w:rsid w:val="00381972"/>
    <w:rsid w:val="00383988"/>
    <w:rsid w:val="0038518C"/>
    <w:rsid w:val="003864EE"/>
    <w:rsid w:val="0038667E"/>
    <w:rsid w:val="00387120"/>
    <w:rsid w:val="00387D15"/>
    <w:rsid w:val="00390021"/>
    <w:rsid w:val="00390321"/>
    <w:rsid w:val="00391B10"/>
    <w:rsid w:val="00392281"/>
    <w:rsid w:val="00392293"/>
    <w:rsid w:val="0039322E"/>
    <w:rsid w:val="00394129"/>
    <w:rsid w:val="00394D77"/>
    <w:rsid w:val="00395D9F"/>
    <w:rsid w:val="00396852"/>
    <w:rsid w:val="003976AE"/>
    <w:rsid w:val="003A02AC"/>
    <w:rsid w:val="003A0793"/>
    <w:rsid w:val="003A098D"/>
    <w:rsid w:val="003A1183"/>
    <w:rsid w:val="003A2430"/>
    <w:rsid w:val="003A2CC1"/>
    <w:rsid w:val="003A2CD8"/>
    <w:rsid w:val="003A3998"/>
    <w:rsid w:val="003A5AFF"/>
    <w:rsid w:val="003A5D53"/>
    <w:rsid w:val="003A5FA6"/>
    <w:rsid w:val="003A6B08"/>
    <w:rsid w:val="003A7589"/>
    <w:rsid w:val="003A7D1C"/>
    <w:rsid w:val="003B41A8"/>
    <w:rsid w:val="003B47C6"/>
    <w:rsid w:val="003B48D7"/>
    <w:rsid w:val="003B59A4"/>
    <w:rsid w:val="003B5AB9"/>
    <w:rsid w:val="003B620B"/>
    <w:rsid w:val="003B641C"/>
    <w:rsid w:val="003B7034"/>
    <w:rsid w:val="003B7855"/>
    <w:rsid w:val="003C12FA"/>
    <w:rsid w:val="003C1E88"/>
    <w:rsid w:val="003C27D5"/>
    <w:rsid w:val="003C2D44"/>
    <w:rsid w:val="003C2DCC"/>
    <w:rsid w:val="003C3242"/>
    <w:rsid w:val="003C3E3C"/>
    <w:rsid w:val="003C4B63"/>
    <w:rsid w:val="003C50DE"/>
    <w:rsid w:val="003C5892"/>
    <w:rsid w:val="003C5E08"/>
    <w:rsid w:val="003C61AB"/>
    <w:rsid w:val="003C6470"/>
    <w:rsid w:val="003C6C6E"/>
    <w:rsid w:val="003C6FC0"/>
    <w:rsid w:val="003C7808"/>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28C"/>
    <w:rsid w:val="003E615E"/>
    <w:rsid w:val="003E653C"/>
    <w:rsid w:val="003E6689"/>
    <w:rsid w:val="003F00C7"/>
    <w:rsid w:val="003F07C6"/>
    <w:rsid w:val="003F08AE"/>
    <w:rsid w:val="003F0A0F"/>
    <w:rsid w:val="003F15C0"/>
    <w:rsid w:val="003F176E"/>
    <w:rsid w:val="003F1A8D"/>
    <w:rsid w:val="003F2DFE"/>
    <w:rsid w:val="003F4936"/>
    <w:rsid w:val="003F4BE8"/>
    <w:rsid w:val="003F5707"/>
    <w:rsid w:val="003F5EE0"/>
    <w:rsid w:val="003F7351"/>
    <w:rsid w:val="003F7CA2"/>
    <w:rsid w:val="0040063B"/>
    <w:rsid w:val="004018A1"/>
    <w:rsid w:val="00401CD7"/>
    <w:rsid w:val="00401CF8"/>
    <w:rsid w:val="004022E6"/>
    <w:rsid w:val="004025CA"/>
    <w:rsid w:val="00402994"/>
    <w:rsid w:val="00402B6B"/>
    <w:rsid w:val="0040316E"/>
    <w:rsid w:val="004034D3"/>
    <w:rsid w:val="00403711"/>
    <w:rsid w:val="004051B7"/>
    <w:rsid w:val="0040544F"/>
    <w:rsid w:val="00405D40"/>
    <w:rsid w:val="00405ECC"/>
    <w:rsid w:val="00407E54"/>
    <w:rsid w:val="00407EC6"/>
    <w:rsid w:val="00410059"/>
    <w:rsid w:val="00410A77"/>
    <w:rsid w:val="004111C8"/>
    <w:rsid w:val="00411503"/>
    <w:rsid w:val="0041189B"/>
    <w:rsid w:val="00412169"/>
    <w:rsid w:val="004128BE"/>
    <w:rsid w:val="004146BA"/>
    <w:rsid w:val="0041506E"/>
    <w:rsid w:val="00415FBF"/>
    <w:rsid w:val="0041603F"/>
    <w:rsid w:val="004164AA"/>
    <w:rsid w:val="00416A37"/>
    <w:rsid w:val="00417400"/>
    <w:rsid w:val="004175B5"/>
    <w:rsid w:val="00420560"/>
    <w:rsid w:val="0042089C"/>
    <w:rsid w:val="00422B68"/>
    <w:rsid w:val="004241C6"/>
    <w:rsid w:val="004243C0"/>
    <w:rsid w:val="004250E2"/>
    <w:rsid w:val="00425554"/>
    <w:rsid w:val="0042569D"/>
    <w:rsid w:val="0042594F"/>
    <w:rsid w:val="0042635C"/>
    <w:rsid w:val="00426980"/>
    <w:rsid w:val="00426A74"/>
    <w:rsid w:val="00426A85"/>
    <w:rsid w:val="00426C80"/>
    <w:rsid w:val="00426E8B"/>
    <w:rsid w:val="00427694"/>
    <w:rsid w:val="00427AFE"/>
    <w:rsid w:val="00427B70"/>
    <w:rsid w:val="00427BB2"/>
    <w:rsid w:val="0043129A"/>
    <w:rsid w:val="00431816"/>
    <w:rsid w:val="0043267A"/>
    <w:rsid w:val="004334A6"/>
    <w:rsid w:val="00434478"/>
    <w:rsid w:val="00434C3C"/>
    <w:rsid w:val="00435C71"/>
    <w:rsid w:val="00436A8B"/>
    <w:rsid w:val="00436BD7"/>
    <w:rsid w:val="00437313"/>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716B"/>
    <w:rsid w:val="00457951"/>
    <w:rsid w:val="00461BBC"/>
    <w:rsid w:val="00462233"/>
    <w:rsid w:val="00462356"/>
    <w:rsid w:val="00462530"/>
    <w:rsid w:val="004628BB"/>
    <w:rsid w:val="0046327F"/>
    <w:rsid w:val="004640CB"/>
    <w:rsid w:val="004656DC"/>
    <w:rsid w:val="00465C79"/>
    <w:rsid w:val="00465CB8"/>
    <w:rsid w:val="0046611F"/>
    <w:rsid w:val="004675C4"/>
    <w:rsid w:val="00470FF5"/>
    <w:rsid w:val="004732B3"/>
    <w:rsid w:val="004741AA"/>
    <w:rsid w:val="0047530C"/>
    <w:rsid w:val="00475344"/>
    <w:rsid w:val="004761DA"/>
    <w:rsid w:val="004804B6"/>
    <w:rsid w:val="00481330"/>
    <w:rsid w:val="00481576"/>
    <w:rsid w:val="00483F72"/>
    <w:rsid w:val="00484AAB"/>
    <w:rsid w:val="004857A7"/>
    <w:rsid w:val="00485B1E"/>
    <w:rsid w:val="00485E62"/>
    <w:rsid w:val="00485F86"/>
    <w:rsid w:val="00486698"/>
    <w:rsid w:val="004872CB"/>
    <w:rsid w:val="004872EF"/>
    <w:rsid w:val="00487FD0"/>
    <w:rsid w:val="004900BD"/>
    <w:rsid w:val="0049016C"/>
    <w:rsid w:val="004906E8"/>
    <w:rsid w:val="00492819"/>
    <w:rsid w:val="00494207"/>
    <w:rsid w:val="00495BBB"/>
    <w:rsid w:val="0049699D"/>
    <w:rsid w:val="004971DA"/>
    <w:rsid w:val="0049738E"/>
    <w:rsid w:val="00497DA9"/>
    <w:rsid w:val="004A012B"/>
    <w:rsid w:val="004A0B2F"/>
    <w:rsid w:val="004A0DE5"/>
    <w:rsid w:val="004A146B"/>
    <w:rsid w:val="004A14C9"/>
    <w:rsid w:val="004A36D8"/>
    <w:rsid w:val="004A3D03"/>
    <w:rsid w:val="004A4A68"/>
    <w:rsid w:val="004A5159"/>
    <w:rsid w:val="004A518C"/>
    <w:rsid w:val="004A537C"/>
    <w:rsid w:val="004A5721"/>
    <w:rsid w:val="004A628B"/>
    <w:rsid w:val="004A677B"/>
    <w:rsid w:val="004A70E6"/>
    <w:rsid w:val="004A75A1"/>
    <w:rsid w:val="004B0639"/>
    <w:rsid w:val="004B0A6C"/>
    <w:rsid w:val="004B1DC8"/>
    <w:rsid w:val="004B36C5"/>
    <w:rsid w:val="004B42C7"/>
    <w:rsid w:val="004B6814"/>
    <w:rsid w:val="004B6B2C"/>
    <w:rsid w:val="004B6B76"/>
    <w:rsid w:val="004B7199"/>
    <w:rsid w:val="004B7643"/>
    <w:rsid w:val="004B7671"/>
    <w:rsid w:val="004C0444"/>
    <w:rsid w:val="004C0D9A"/>
    <w:rsid w:val="004C1BCF"/>
    <w:rsid w:val="004C2566"/>
    <w:rsid w:val="004C2979"/>
    <w:rsid w:val="004C2A93"/>
    <w:rsid w:val="004C36D8"/>
    <w:rsid w:val="004C4467"/>
    <w:rsid w:val="004C4F58"/>
    <w:rsid w:val="004C4FA4"/>
    <w:rsid w:val="004C50C3"/>
    <w:rsid w:val="004C7456"/>
    <w:rsid w:val="004D1349"/>
    <w:rsid w:val="004D27DF"/>
    <w:rsid w:val="004D31E3"/>
    <w:rsid w:val="004D33B0"/>
    <w:rsid w:val="004D53B1"/>
    <w:rsid w:val="004D5BE4"/>
    <w:rsid w:val="004D6A0B"/>
    <w:rsid w:val="004D7CD6"/>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7B6"/>
    <w:rsid w:val="004F3B0F"/>
    <w:rsid w:val="004F415E"/>
    <w:rsid w:val="004F49D4"/>
    <w:rsid w:val="004F5A91"/>
    <w:rsid w:val="004F5ADC"/>
    <w:rsid w:val="004F6966"/>
    <w:rsid w:val="004F6AC0"/>
    <w:rsid w:val="004F7EA6"/>
    <w:rsid w:val="00500891"/>
    <w:rsid w:val="005012A0"/>
    <w:rsid w:val="00501E73"/>
    <w:rsid w:val="0050362D"/>
    <w:rsid w:val="00504205"/>
    <w:rsid w:val="00505991"/>
    <w:rsid w:val="005061ED"/>
    <w:rsid w:val="005063F3"/>
    <w:rsid w:val="005072AC"/>
    <w:rsid w:val="00510E38"/>
    <w:rsid w:val="005117EB"/>
    <w:rsid w:val="00512F1A"/>
    <w:rsid w:val="00513046"/>
    <w:rsid w:val="0051331F"/>
    <w:rsid w:val="00513479"/>
    <w:rsid w:val="00513C78"/>
    <w:rsid w:val="00514569"/>
    <w:rsid w:val="005149A8"/>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66D"/>
    <w:rsid w:val="005271FA"/>
    <w:rsid w:val="0053158C"/>
    <w:rsid w:val="00531A2C"/>
    <w:rsid w:val="0053310A"/>
    <w:rsid w:val="005332F5"/>
    <w:rsid w:val="005338F7"/>
    <w:rsid w:val="00533A40"/>
    <w:rsid w:val="00534D9A"/>
    <w:rsid w:val="005353BF"/>
    <w:rsid w:val="005368B2"/>
    <w:rsid w:val="00536E09"/>
    <w:rsid w:val="00537783"/>
    <w:rsid w:val="00537D16"/>
    <w:rsid w:val="00537E49"/>
    <w:rsid w:val="00540197"/>
    <w:rsid w:val="005409AE"/>
    <w:rsid w:val="0054112C"/>
    <w:rsid w:val="00541847"/>
    <w:rsid w:val="00541FAD"/>
    <w:rsid w:val="00542862"/>
    <w:rsid w:val="00542CE1"/>
    <w:rsid w:val="00542DD4"/>
    <w:rsid w:val="0054309B"/>
    <w:rsid w:val="00543FF9"/>
    <w:rsid w:val="00546058"/>
    <w:rsid w:val="00546F0A"/>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15E3"/>
    <w:rsid w:val="005624D8"/>
    <w:rsid w:val="00562EAC"/>
    <w:rsid w:val="005645A7"/>
    <w:rsid w:val="005647ED"/>
    <w:rsid w:val="00565522"/>
    <w:rsid w:val="00565B8F"/>
    <w:rsid w:val="00565D4D"/>
    <w:rsid w:val="0056739B"/>
    <w:rsid w:val="005673A0"/>
    <w:rsid w:val="00567781"/>
    <w:rsid w:val="005679E4"/>
    <w:rsid w:val="00570B50"/>
    <w:rsid w:val="00570DA9"/>
    <w:rsid w:val="00571ED1"/>
    <w:rsid w:val="00572271"/>
    <w:rsid w:val="00572696"/>
    <w:rsid w:val="00573197"/>
    <w:rsid w:val="00573F95"/>
    <w:rsid w:val="0057530C"/>
    <w:rsid w:val="0057557A"/>
    <w:rsid w:val="005759B9"/>
    <w:rsid w:val="005762FE"/>
    <w:rsid w:val="00576974"/>
    <w:rsid w:val="0057760D"/>
    <w:rsid w:val="0057789B"/>
    <w:rsid w:val="005814F1"/>
    <w:rsid w:val="00581712"/>
    <w:rsid w:val="005817C1"/>
    <w:rsid w:val="00581880"/>
    <w:rsid w:val="00581AA9"/>
    <w:rsid w:val="00581E26"/>
    <w:rsid w:val="00581FB2"/>
    <w:rsid w:val="00582C8E"/>
    <w:rsid w:val="00583275"/>
    <w:rsid w:val="005837E2"/>
    <w:rsid w:val="00583EA9"/>
    <w:rsid w:val="005849EB"/>
    <w:rsid w:val="00584AEA"/>
    <w:rsid w:val="00584C98"/>
    <w:rsid w:val="00584CE6"/>
    <w:rsid w:val="005857ED"/>
    <w:rsid w:val="00586942"/>
    <w:rsid w:val="00587387"/>
    <w:rsid w:val="00587A2B"/>
    <w:rsid w:val="00587F91"/>
    <w:rsid w:val="0059036E"/>
    <w:rsid w:val="00591728"/>
    <w:rsid w:val="00593465"/>
    <w:rsid w:val="005938A0"/>
    <w:rsid w:val="00593C8B"/>
    <w:rsid w:val="00593DCC"/>
    <w:rsid w:val="0059407E"/>
    <w:rsid w:val="005941EF"/>
    <w:rsid w:val="005947A9"/>
    <w:rsid w:val="00594D8D"/>
    <w:rsid w:val="00594FB9"/>
    <w:rsid w:val="00596C03"/>
    <w:rsid w:val="00597B18"/>
    <w:rsid w:val="00597EA7"/>
    <w:rsid w:val="005A0348"/>
    <w:rsid w:val="005A04E9"/>
    <w:rsid w:val="005A050B"/>
    <w:rsid w:val="005A0CFC"/>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2DDF"/>
    <w:rsid w:val="005B41CC"/>
    <w:rsid w:val="005B510B"/>
    <w:rsid w:val="005B7101"/>
    <w:rsid w:val="005B7637"/>
    <w:rsid w:val="005C0458"/>
    <w:rsid w:val="005C04DD"/>
    <w:rsid w:val="005C0712"/>
    <w:rsid w:val="005C07C0"/>
    <w:rsid w:val="005C1A1B"/>
    <w:rsid w:val="005C275B"/>
    <w:rsid w:val="005C2BCE"/>
    <w:rsid w:val="005C3647"/>
    <w:rsid w:val="005C3684"/>
    <w:rsid w:val="005C393A"/>
    <w:rsid w:val="005C3B6C"/>
    <w:rsid w:val="005C432F"/>
    <w:rsid w:val="005C45D3"/>
    <w:rsid w:val="005C47C1"/>
    <w:rsid w:val="005C65D3"/>
    <w:rsid w:val="005C73F3"/>
    <w:rsid w:val="005C7D5D"/>
    <w:rsid w:val="005D05CA"/>
    <w:rsid w:val="005D0970"/>
    <w:rsid w:val="005D0C70"/>
    <w:rsid w:val="005D1127"/>
    <w:rsid w:val="005D2035"/>
    <w:rsid w:val="005D20DA"/>
    <w:rsid w:val="005D212F"/>
    <w:rsid w:val="005D2298"/>
    <w:rsid w:val="005D261D"/>
    <w:rsid w:val="005D2F2C"/>
    <w:rsid w:val="005D31EE"/>
    <w:rsid w:val="005D33FB"/>
    <w:rsid w:val="005D368B"/>
    <w:rsid w:val="005D3C26"/>
    <w:rsid w:val="005D470E"/>
    <w:rsid w:val="005D5162"/>
    <w:rsid w:val="005D5646"/>
    <w:rsid w:val="005D7184"/>
    <w:rsid w:val="005E00E6"/>
    <w:rsid w:val="005E019C"/>
    <w:rsid w:val="005E0514"/>
    <w:rsid w:val="005E0854"/>
    <w:rsid w:val="005E1D0E"/>
    <w:rsid w:val="005E1D41"/>
    <w:rsid w:val="005E1E50"/>
    <w:rsid w:val="005E2C05"/>
    <w:rsid w:val="005E3028"/>
    <w:rsid w:val="005E32B7"/>
    <w:rsid w:val="005E3F05"/>
    <w:rsid w:val="005E448E"/>
    <w:rsid w:val="005E44F8"/>
    <w:rsid w:val="005E500F"/>
    <w:rsid w:val="005E52D0"/>
    <w:rsid w:val="005E5F16"/>
    <w:rsid w:val="005E611E"/>
    <w:rsid w:val="005E67BE"/>
    <w:rsid w:val="005E6EE5"/>
    <w:rsid w:val="005F060D"/>
    <w:rsid w:val="005F1AE0"/>
    <w:rsid w:val="005F1F12"/>
    <w:rsid w:val="005F2C09"/>
    <w:rsid w:val="005F32BB"/>
    <w:rsid w:val="005F396E"/>
    <w:rsid w:val="005F3EBF"/>
    <w:rsid w:val="005F41DB"/>
    <w:rsid w:val="005F44D1"/>
    <w:rsid w:val="005F4A7D"/>
    <w:rsid w:val="005F595D"/>
    <w:rsid w:val="005F5C37"/>
    <w:rsid w:val="005F631C"/>
    <w:rsid w:val="005F6BB6"/>
    <w:rsid w:val="005F6E7D"/>
    <w:rsid w:val="005F7A8B"/>
    <w:rsid w:val="00600046"/>
    <w:rsid w:val="00600163"/>
    <w:rsid w:val="0060038F"/>
    <w:rsid w:val="00600BAE"/>
    <w:rsid w:val="00601558"/>
    <w:rsid w:val="00602487"/>
    <w:rsid w:val="00603117"/>
    <w:rsid w:val="00603AEE"/>
    <w:rsid w:val="00603E6F"/>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2C2"/>
    <w:rsid w:val="0063339B"/>
    <w:rsid w:val="00634237"/>
    <w:rsid w:val="006348F4"/>
    <w:rsid w:val="00635047"/>
    <w:rsid w:val="00635302"/>
    <w:rsid w:val="00635910"/>
    <w:rsid w:val="00636BC5"/>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4EA7"/>
    <w:rsid w:val="00655724"/>
    <w:rsid w:val="00655726"/>
    <w:rsid w:val="00655735"/>
    <w:rsid w:val="00656D07"/>
    <w:rsid w:val="00657BEB"/>
    <w:rsid w:val="0066099B"/>
    <w:rsid w:val="00661ABC"/>
    <w:rsid w:val="00661B0D"/>
    <w:rsid w:val="00661B4C"/>
    <w:rsid w:val="00663005"/>
    <w:rsid w:val="006634F5"/>
    <w:rsid w:val="0066362D"/>
    <w:rsid w:val="006637AE"/>
    <w:rsid w:val="006646F4"/>
    <w:rsid w:val="00664C81"/>
    <w:rsid w:val="006655F9"/>
    <w:rsid w:val="006656D9"/>
    <w:rsid w:val="00665762"/>
    <w:rsid w:val="006664AE"/>
    <w:rsid w:val="00666E12"/>
    <w:rsid w:val="006712DD"/>
    <w:rsid w:val="006720D9"/>
    <w:rsid w:val="0067380B"/>
    <w:rsid w:val="00675C98"/>
    <w:rsid w:val="006761FD"/>
    <w:rsid w:val="006770CF"/>
    <w:rsid w:val="006806DE"/>
    <w:rsid w:val="00680F50"/>
    <w:rsid w:val="006835AA"/>
    <w:rsid w:val="00683AF0"/>
    <w:rsid w:val="006847F9"/>
    <w:rsid w:val="00684A8D"/>
    <w:rsid w:val="00685C5C"/>
    <w:rsid w:val="0068607B"/>
    <w:rsid w:val="00686081"/>
    <w:rsid w:val="006860AE"/>
    <w:rsid w:val="006861E9"/>
    <w:rsid w:val="006865ED"/>
    <w:rsid w:val="0068673C"/>
    <w:rsid w:val="006908D1"/>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71A"/>
    <w:rsid w:val="006B62EC"/>
    <w:rsid w:val="006B79D9"/>
    <w:rsid w:val="006C1C5D"/>
    <w:rsid w:val="006C5DE7"/>
    <w:rsid w:val="006C68CE"/>
    <w:rsid w:val="006C6CA0"/>
    <w:rsid w:val="006C77BE"/>
    <w:rsid w:val="006C77D8"/>
    <w:rsid w:val="006C7F50"/>
    <w:rsid w:val="006D02B9"/>
    <w:rsid w:val="006D0FD2"/>
    <w:rsid w:val="006D156F"/>
    <w:rsid w:val="006D15BD"/>
    <w:rsid w:val="006D1D79"/>
    <w:rsid w:val="006D2632"/>
    <w:rsid w:val="006D33DA"/>
    <w:rsid w:val="006D542F"/>
    <w:rsid w:val="006D58F9"/>
    <w:rsid w:val="006D5A85"/>
    <w:rsid w:val="006D5EB2"/>
    <w:rsid w:val="006D5FE0"/>
    <w:rsid w:val="006D6287"/>
    <w:rsid w:val="006D7135"/>
    <w:rsid w:val="006E019A"/>
    <w:rsid w:val="006E09F3"/>
    <w:rsid w:val="006E2112"/>
    <w:rsid w:val="006E2FE3"/>
    <w:rsid w:val="006E36B1"/>
    <w:rsid w:val="006E398E"/>
    <w:rsid w:val="006E5A6F"/>
    <w:rsid w:val="006E68BC"/>
    <w:rsid w:val="006E7279"/>
    <w:rsid w:val="006E7E29"/>
    <w:rsid w:val="006F05E2"/>
    <w:rsid w:val="006F0851"/>
    <w:rsid w:val="006F1CAE"/>
    <w:rsid w:val="006F2C2D"/>
    <w:rsid w:val="006F3132"/>
    <w:rsid w:val="006F37B7"/>
    <w:rsid w:val="006F4BFB"/>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30BB"/>
    <w:rsid w:val="00713BDA"/>
    <w:rsid w:val="00714287"/>
    <w:rsid w:val="00714CF6"/>
    <w:rsid w:val="00715217"/>
    <w:rsid w:val="007166AF"/>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6B7B"/>
    <w:rsid w:val="0072770A"/>
    <w:rsid w:val="00727771"/>
    <w:rsid w:val="00727E30"/>
    <w:rsid w:val="0073007B"/>
    <w:rsid w:val="007305C5"/>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62B"/>
    <w:rsid w:val="00736793"/>
    <w:rsid w:val="00736803"/>
    <w:rsid w:val="00736E8D"/>
    <w:rsid w:val="00737177"/>
    <w:rsid w:val="00737940"/>
    <w:rsid w:val="00740F24"/>
    <w:rsid w:val="00741BA9"/>
    <w:rsid w:val="00741E3A"/>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A67"/>
    <w:rsid w:val="00757E47"/>
    <w:rsid w:val="0076056A"/>
    <w:rsid w:val="00760DA0"/>
    <w:rsid w:val="007623D4"/>
    <w:rsid w:val="007626DE"/>
    <w:rsid w:val="007629D7"/>
    <w:rsid w:val="0076482F"/>
    <w:rsid w:val="00766C79"/>
    <w:rsid w:val="007671E3"/>
    <w:rsid w:val="007675F3"/>
    <w:rsid w:val="00770FA4"/>
    <w:rsid w:val="007714A1"/>
    <w:rsid w:val="007721BE"/>
    <w:rsid w:val="007742C4"/>
    <w:rsid w:val="0077604D"/>
    <w:rsid w:val="00776426"/>
    <w:rsid w:val="00776E56"/>
    <w:rsid w:val="00777180"/>
    <w:rsid w:val="0077724A"/>
    <w:rsid w:val="007775F5"/>
    <w:rsid w:val="0078055B"/>
    <w:rsid w:val="00780773"/>
    <w:rsid w:val="0078081B"/>
    <w:rsid w:val="00780BFE"/>
    <w:rsid w:val="00780FAD"/>
    <w:rsid w:val="00781796"/>
    <w:rsid w:val="00781BF2"/>
    <w:rsid w:val="007846A3"/>
    <w:rsid w:val="00786828"/>
    <w:rsid w:val="00786845"/>
    <w:rsid w:val="007870E4"/>
    <w:rsid w:val="00787CF6"/>
    <w:rsid w:val="00787F9E"/>
    <w:rsid w:val="00790FA6"/>
    <w:rsid w:val="0079115E"/>
    <w:rsid w:val="0079213E"/>
    <w:rsid w:val="00792498"/>
    <w:rsid w:val="00793338"/>
    <w:rsid w:val="007941B2"/>
    <w:rsid w:val="0079695D"/>
    <w:rsid w:val="0079697A"/>
    <w:rsid w:val="00796E5A"/>
    <w:rsid w:val="00796E84"/>
    <w:rsid w:val="00797613"/>
    <w:rsid w:val="00797AD8"/>
    <w:rsid w:val="007A0191"/>
    <w:rsid w:val="007A06C7"/>
    <w:rsid w:val="007A146C"/>
    <w:rsid w:val="007A1FD0"/>
    <w:rsid w:val="007A3996"/>
    <w:rsid w:val="007A3CD6"/>
    <w:rsid w:val="007A403B"/>
    <w:rsid w:val="007A4F9E"/>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B21"/>
    <w:rsid w:val="007C0F12"/>
    <w:rsid w:val="007C12B8"/>
    <w:rsid w:val="007C17AD"/>
    <w:rsid w:val="007C2C4D"/>
    <w:rsid w:val="007C30B2"/>
    <w:rsid w:val="007C33AA"/>
    <w:rsid w:val="007C37E1"/>
    <w:rsid w:val="007C491E"/>
    <w:rsid w:val="007C602C"/>
    <w:rsid w:val="007C6930"/>
    <w:rsid w:val="007C6C23"/>
    <w:rsid w:val="007C7059"/>
    <w:rsid w:val="007C73DC"/>
    <w:rsid w:val="007D0BC8"/>
    <w:rsid w:val="007D1246"/>
    <w:rsid w:val="007D1A98"/>
    <w:rsid w:val="007D2137"/>
    <w:rsid w:val="007D2139"/>
    <w:rsid w:val="007D2778"/>
    <w:rsid w:val="007D3097"/>
    <w:rsid w:val="007D32DD"/>
    <w:rsid w:val="007D5181"/>
    <w:rsid w:val="007D5323"/>
    <w:rsid w:val="007D58C7"/>
    <w:rsid w:val="007D5F7E"/>
    <w:rsid w:val="007D63CE"/>
    <w:rsid w:val="007D6B19"/>
    <w:rsid w:val="007D73F5"/>
    <w:rsid w:val="007E05E1"/>
    <w:rsid w:val="007E105D"/>
    <w:rsid w:val="007E11B2"/>
    <w:rsid w:val="007E145E"/>
    <w:rsid w:val="007E294A"/>
    <w:rsid w:val="007E323A"/>
    <w:rsid w:val="007E32C4"/>
    <w:rsid w:val="007E39E8"/>
    <w:rsid w:val="007E39FE"/>
    <w:rsid w:val="007E51EE"/>
    <w:rsid w:val="007E5CA4"/>
    <w:rsid w:val="007E7339"/>
    <w:rsid w:val="007E7B4C"/>
    <w:rsid w:val="007E7E15"/>
    <w:rsid w:val="007F06C1"/>
    <w:rsid w:val="007F095C"/>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1783"/>
    <w:rsid w:val="00802D3A"/>
    <w:rsid w:val="00802DBF"/>
    <w:rsid w:val="00803C37"/>
    <w:rsid w:val="00803DDA"/>
    <w:rsid w:val="008041A2"/>
    <w:rsid w:val="008055E1"/>
    <w:rsid w:val="00806B89"/>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70E7"/>
    <w:rsid w:val="008273FD"/>
    <w:rsid w:val="00827FCC"/>
    <w:rsid w:val="008308A9"/>
    <w:rsid w:val="0083251B"/>
    <w:rsid w:val="00832BF4"/>
    <w:rsid w:val="0083343C"/>
    <w:rsid w:val="008337F3"/>
    <w:rsid w:val="00833B55"/>
    <w:rsid w:val="00834E61"/>
    <w:rsid w:val="00836728"/>
    <w:rsid w:val="0083693F"/>
    <w:rsid w:val="00836C76"/>
    <w:rsid w:val="00837347"/>
    <w:rsid w:val="00837A8C"/>
    <w:rsid w:val="008401F1"/>
    <w:rsid w:val="008417E8"/>
    <w:rsid w:val="00841B8C"/>
    <w:rsid w:val="00841BD0"/>
    <w:rsid w:val="00841ED2"/>
    <w:rsid w:val="00842344"/>
    <w:rsid w:val="00842CC9"/>
    <w:rsid w:val="00842DBA"/>
    <w:rsid w:val="00843030"/>
    <w:rsid w:val="00843BB5"/>
    <w:rsid w:val="00844FA5"/>
    <w:rsid w:val="008452EF"/>
    <w:rsid w:val="008457F2"/>
    <w:rsid w:val="008463C1"/>
    <w:rsid w:val="00846748"/>
    <w:rsid w:val="00847444"/>
    <w:rsid w:val="00847BFF"/>
    <w:rsid w:val="008500C8"/>
    <w:rsid w:val="00850842"/>
    <w:rsid w:val="008510B2"/>
    <w:rsid w:val="0085152C"/>
    <w:rsid w:val="00851815"/>
    <w:rsid w:val="00852BB0"/>
    <w:rsid w:val="0085362D"/>
    <w:rsid w:val="00853F0D"/>
    <w:rsid w:val="00854720"/>
    <w:rsid w:val="00855EA8"/>
    <w:rsid w:val="00856921"/>
    <w:rsid w:val="00857023"/>
    <w:rsid w:val="00857692"/>
    <w:rsid w:val="0085777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54"/>
    <w:rsid w:val="00884D33"/>
    <w:rsid w:val="00886AFC"/>
    <w:rsid w:val="00886F6B"/>
    <w:rsid w:val="00887169"/>
    <w:rsid w:val="008872CC"/>
    <w:rsid w:val="00887D6F"/>
    <w:rsid w:val="00891F29"/>
    <w:rsid w:val="008934A8"/>
    <w:rsid w:val="008938DF"/>
    <w:rsid w:val="00893AEA"/>
    <w:rsid w:val="00893D42"/>
    <w:rsid w:val="00894B8B"/>
    <w:rsid w:val="00895696"/>
    <w:rsid w:val="008963CC"/>
    <w:rsid w:val="0089690A"/>
    <w:rsid w:val="00896B6F"/>
    <w:rsid w:val="008A05B8"/>
    <w:rsid w:val="008A0724"/>
    <w:rsid w:val="008A13BF"/>
    <w:rsid w:val="008A1F2D"/>
    <w:rsid w:val="008A20F2"/>
    <w:rsid w:val="008A282C"/>
    <w:rsid w:val="008A4CF7"/>
    <w:rsid w:val="008A6C38"/>
    <w:rsid w:val="008A7A82"/>
    <w:rsid w:val="008A7A9C"/>
    <w:rsid w:val="008A7ACB"/>
    <w:rsid w:val="008B0382"/>
    <w:rsid w:val="008B1494"/>
    <w:rsid w:val="008B3C22"/>
    <w:rsid w:val="008B4255"/>
    <w:rsid w:val="008B49E0"/>
    <w:rsid w:val="008B4A2A"/>
    <w:rsid w:val="008B6034"/>
    <w:rsid w:val="008B690E"/>
    <w:rsid w:val="008B73A5"/>
    <w:rsid w:val="008B7CBC"/>
    <w:rsid w:val="008B7E7D"/>
    <w:rsid w:val="008C0284"/>
    <w:rsid w:val="008C1906"/>
    <w:rsid w:val="008C19D6"/>
    <w:rsid w:val="008C1BCC"/>
    <w:rsid w:val="008C1C6B"/>
    <w:rsid w:val="008C239B"/>
    <w:rsid w:val="008C2740"/>
    <w:rsid w:val="008C3DF9"/>
    <w:rsid w:val="008C5890"/>
    <w:rsid w:val="008C75E3"/>
    <w:rsid w:val="008C7DE7"/>
    <w:rsid w:val="008D0E87"/>
    <w:rsid w:val="008D1598"/>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2045"/>
    <w:rsid w:val="008E2ABC"/>
    <w:rsid w:val="008E5381"/>
    <w:rsid w:val="008E56CE"/>
    <w:rsid w:val="008E6112"/>
    <w:rsid w:val="008E611C"/>
    <w:rsid w:val="008E63DA"/>
    <w:rsid w:val="008E6426"/>
    <w:rsid w:val="008E68AC"/>
    <w:rsid w:val="008F051F"/>
    <w:rsid w:val="008F0641"/>
    <w:rsid w:val="008F0697"/>
    <w:rsid w:val="008F1AAF"/>
    <w:rsid w:val="008F2795"/>
    <w:rsid w:val="008F2AE3"/>
    <w:rsid w:val="008F2D3B"/>
    <w:rsid w:val="008F3519"/>
    <w:rsid w:val="008F3CE3"/>
    <w:rsid w:val="008F4084"/>
    <w:rsid w:val="008F49E7"/>
    <w:rsid w:val="008F5125"/>
    <w:rsid w:val="008F55BA"/>
    <w:rsid w:val="008F5ED0"/>
    <w:rsid w:val="008F60DA"/>
    <w:rsid w:val="008F640E"/>
    <w:rsid w:val="008F69B6"/>
    <w:rsid w:val="008F6C7C"/>
    <w:rsid w:val="00900228"/>
    <w:rsid w:val="00900381"/>
    <w:rsid w:val="00900521"/>
    <w:rsid w:val="00900536"/>
    <w:rsid w:val="00900636"/>
    <w:rsid w:val="00900DEA"/>
    <w:rsid w:val="0090192B"/>
    <w:rsid w:val="0090196C"/>
    <w:rsid w:val="009019E5"/>
    <w:rsid w:val="00901BBD"/>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48D8"/>
    <w:rsid w:val="00914BD1"/>
    <w:rsid w:val="00914ED9"/>
    <w:rsid w:val="00915564"/>
    <w:rsid w:val="00915A50"/>
    <w:rsid w:val="00915E96"/>
    <w:rsid w:val="00917CA3"/>
    <w:rsid w:val="0092111F"/>
    <w:rsid w:val="0092127E"/>
    <w:rsid w:val="0092174D"/>
    <w:rsid w:val="00921C8F"/>
    <w:rsid w:val="0092202F"/>
    <w:rsid w:val="0092240A"/>
    <w:rsid w:val="009228E4"/>
    <w:rsid w:val="00922B73"/>
    <w:rsid w:val="00922DDC"/>
    <w:rsid w:val="009233E5"/>
    <w:rsid w:val="00923520"/>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3031"/>
    <w:rsid w:val="00933B7A"/>
    <w:rsid w:val="00934A59"/>
    <w:rsid w:val="00934D9F"/>
    <w:rsid w:val="009365B6"/>
    <w:rsid w:val="00940024"/>
    <w:rsid w:val="00940518"/>
    <w:rsid w:val="00940681"/>
    <w:rsid w:val="00940CB0"/>
    <w:rsid w:val="00941D70"/>
    <w:rsid w:val="00942157"/>
    <w:rsid w:val="009427ED"/>
    <w:rsid w:val="00944C84"/>
    <w:rsid w:val="00944EA6"/>
    <w:rsid w:val="00946E9B"/>
    <w:rsid w:val="00950BF8"/>
    <w:rsid w:val="00950D03"/>
    <w:rsid w:val="00952E14"/>
    <w:rsid w:val="00954D6D"/>
    <w:rsid w:val="0095502A"/>
    <w:rsid w:val="0095584E"/>
    <w:rsid w:val="0095590F"/>
    <w:rsid w:val="00955B12"/>
    <w:rsid w:val="00956101"/>
    <w:rsid w:val="00956D40"/>
    <w:rsid w:val="009579FE"/>
    <w:rsid w:val="0096277C"/>
    <w:rsid w:val="00963D11"/>
    <w:rsid w:val="00964790"/>
    <w:rsid w:val="009651CB"/>
    <w:rsid w:val="0096558C"/>
    <w:rsid w:val="00965867"/>
    <w:rsid w:val="00965FE1"/>
    <w:rsid w:val="00966096"/>
    <w:rsid w:val="00966441"/>
    <w:rsid w:val="00966E5B"/>
    <w:rsid w:val="00967240"/>
    <w:rsid w:val="009675C8"/>
    <w:rsid w:val="00970589"/>
    <w:rsid w:val="00970DDD"/>
    <w:rsid w:val="009714DE"/>
    <w:rsid w:val="0097158A"/>
    <w:rsid w:val="009718FF"/>
    <w:rsid w:val="009731A1"/>
    <w:rsid w:val="00973DFB"/>
    <w:rsid w:val="00973FE5"/>
    <w:rsid w:val="0097442B"/>
    <w:rsid w:val="00980D66"/>
    <w:rsid w:val="0098123E"/>
    <w:rsid w:val="0098154E"/>
    <w:rsid w:val="00981B16"/>
    <w:rsid w:val="00982546"/>
    <w:rsid w:val="009837D3"/>
    <w:rsid w:val="009849B5"/>
    <w:rsid w:val="00985096"/>
    <w:rsid w:val="009862EC"/>
    <w:rsid w:val="0098677F"/>
    <w:rsid w:val="009876E9"/>
    <w:rsid w:val="00987CD8"/>
    <w:rsid w:val="0099038F"/>
    <w:rsid w:val="0099090F"/>
    <w:rsid w:val="00991992"/>
    <w:rsid w:val="00992477"/>
    <w:rsid w:val="00992858"/>
    <w:rsid w:val="00992E3E"/>
    <w:rsid w:val="0099662C"/>
    <w:rsid w:val="00996CD7"/>
    <w:rsid w:val="00997CB8"/>
    <w:rsid w:val="009A0D00"/>
    <w:rsid w:val="009A1394"/>
    <w:rsid w:val="009A1647"/>
    <w:rsid w:val="009A1B5E"/>
    <w:rsid w:val="009A2072"/>
    <w:rsid w:val="009A2AC6"/>
    <w:rsid w:val="009A2AF7"/>
    <w:rsid w:val="009A3431"/>
    <w:rsid w:val="009A4079"/>
    <w:rsid w:val="009A479D"/>
    <w:rsid w:val="009A6A75"/>
    <w:rsid w:val="009A7530"/>
    <w:rsid w:val="009B01B6"/>
    <w:rsid w:val="009B060B"/>
    <w:rsid w:val="009B084F"/>
    <w:rsid w:val="009B1960"/>
    <w:rsid w:val="009B3C11"/>
    <w:rsid w:val="009B4014"/>
    <w:rsid w:val="009B401C"/>
    <w:rsid w:val="009B4292"/>
    <w:rsid w:val="009B432E"/>
    <w:rsid w:val="009B4D03"/>
    <w:rsid w:val="009B525C"/>
    <w:rsid w:val="009B5C28"/>
    <w:rsid w:val="009B6A66"/>
    <w:rsid w:val="009B6E6E"/>
    <w:rsid w:val="009C005F"/>
    <w:rsid w:val="009C299B"/>
    <w:rsid w:val="009C2BCC"/>
    <w:rsid w:val="009C396F"/>
    <w:rsid w:val="009C3D65"/>
    <w:rsid w:val="009C5466"/>
    <w:rsid w:val="009C709B"/>
    <w:rsid w:val="009C7983"/>
    <w:rsid w:val="009D02D6"/>
    <w:rsid w:val="009D05B1"/>
    <w:rsid w:val="009D1037"/>
    <w:rsid w:val="009D1E9C"/>
    <w:rsid w:val="009D2859"/>
    <w:rsid w:val="009D2E04"/>
    <w:rsid w:val="009D2EED"/>
    <w:rsid w:val="009D398B"/>
    <w:rsid w:val="009D5D3F"/>
    <w:rsid w:val="009D69B5"/>
    <w:rsid w:val="009D7DE7"/>
    <w:rsid w:val="009E07E4"/>
    <w:rsid w:val="009E1648"/>
    <w:rsid w:val="009E270D"/>
    <w:rsid w:val="009E2D9D"/>
    <w:rsid w:val="009E2F47"/>
    <w:rsid w:val="009E2F98"/>
    <w:rsid w:val="009E2FA4"/>
    <w:rsid w:val="009E38EC"/>
    <w:rsid w:val="009E39E6"/>
    <w:rsid w:val="009E3F67"/>
    <w:rsid w:val="009E4CA7"/>
    <w:rsid w:val="009E4CC4"/>
    <w:rsid w:val="009E658C"/>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5E1E"/>
    <w:rsid w:val="009F67DF"/>
    <w:rsid w:val="00A005FD"/>
    <w:rsid w:val="00A00CE6"/>
    <w:rsid w:val="00A01120"/>
    <w:rsid w:val="00A017DB"/>
    <w:rsid w:val="00A018BA"/>
    <w:rsid w:val="00A026EE"/>
    <w:rsid w:val="00A04FE1"/>
    <w:rsid w:val="00A053CD"/>
    <w:rsid w:val="00A0569C"/>
    <w:rsid w:val="00A060F9"/>
    <w:rsid w:val="00A07675"/>
    <w:rsid w:val="00A079FF"/>
    <w:rsid w:val="00A10293"/>
    <w:rsid w:val="00A10A44"/>
    <w:rsid w:val="00A112E2"/>
    <w:rsid w:val="00A1130F"/>
    <w:rsid w:val="00A11D18"/>
    <w:rsid w:val="00A12CC9"/>
    <w:rsid w:val="00A14088"/>
    <w:rsid w:val="00A179D0"/>
    <w:rsid w:val="00A17DD7"/>
    <w:rsid w:val="00A202F7"/>
    <w:rsid w:val="00A21184"/>
    <w:rsid w:val="00A21CD0"/>
    <w:rsid w:val="00A21DBD"/>
    <w:rsid w:val="00A22118"/>
    <w:rsid w:val="00A23D3D"/>
    <w:rsid w:val="00A247CB"/>
    <w:rsid w:val="00A24822"/>
    <w:rsid w:val="00A25E84"/>
    <w:rsid w:val="00A26D1D"/>
    <w:rsid w:val="00A2712C"/>
    <w:rsid w:val="00A2780A"/>
    <w:rsid w:val="00A27D98"/>
    <w:rsid w:val="00A30BCD"/>
    <w:rsid w:val="00A3209C"/>
    <w:rsid w:val="00A32566"/>
    <w:rsid w:val="00A3294B"/>
    <w:rsid w:val="00A33782"/>
    <w:rsid w:val="00A34717"/>
    <w:rsid w:val="00A351D7"/>
    <w:rsid w:val="00A35549"/>
    <w:rsid w:val="00A36CFE"/>
    <w:rsid w:val="00A371DD"/>
    <w:rsid w:val="00A37F05"/>
    <w:rsid w:val="00A4054C"/>
    <w:rsid w:val="00A41438"/>
    <w:rsid w:val="00A44684"/>
    <w:rsid w:val="00A44EAE"/>
    <w:rsid w:val="00A4519A"/>
    <w:rsid w:val="00A479A5"/>
    <w:rsid w:val="00A47B03"/>
    <w:rsid w:val="00A50EDB"/>
    <w:rsid w:val="00A50F15"/>
    <w:rsid w:val="00A51347"/>
    <w:rsid w:val="00A537DE"/>
    <w:rsid w:val="00A542EF"/>
    <w:rsid w:val="00A5442C"/>
    <w:rsid w:val="00A55012"/>
    <w:rsid w:val="00A569B4"/>
    <w:rsid w:val="00A56E16"/>
    <w:rsid w:val="00A570BE"/>
    <w:rsid w:val="00A5720C"/>
    <w:rsid w:val="00A57872"/>
    <w:rsid w:val="00A60A10"/>
    <w:rsid w:val="00A61909"/>
    <w:rsid w:val="00A61930"/>
    <w:rsid w:val="00A621CB"/>
    <w:rsid w:val="00A62658"/>
    <w:rsid w:val="00A6282C"/>
    <w:rsid w:val="00A6471F"/>
    <w:rsid w:val="00A65C4A"/>
    <w:rsid w:val="00A66486"/>
    <w:rsid w:val="00A6662B"/>
    <w:rsid w:val="00A66655"/>
    <w:rsid w:val="00A67965"/>
    <w:rsid w:val="00A67BB3"/>
    <w:rsid w:val="00A67BBA"/>
    <w:rsid w:val="00A705A6"/>
    <w:rsid w:val="00A70641"/>
    <w:rsid w:val="00A7066A"/>
    <w:rsid w:val="00A7118A"/>
    <w:rsid w:val="00A717E6"/>
    <w:rsid w:val="00A71EF5"/>
    <w:rsid w:val="00A72652"/>
    <w:rsid w:val="00A7576F"/>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27EB"/>
    <w:rsid w:val="00AA3A85"/>
    <w:rsid w:val="00AA3DFD"/>
    <w:rsid w:val="00AA511A"/>
    <w:rsid w:val="00AA587C"/>
    <w:rsid w:val="00AA5987"/>
    <w:rsid w:val="00AA5F48"/>
    <w:rsid w:val="00AA5FB8"/>
    <w:rsid w:val="00AA7C21"/>
    <w:rsid w:val="00AA7CDA"/>
    <w:rsid w:val="00AA7F81"/>
    <w:rsid w:val="00AB08B3"/>
    <w:rsid w:val="00AB1D52"/>
    <w:rsid w:val="00AB2210"/>
    <w:rsid w:val="00AB377E"/>
    <w:rsid w:val="00AB3AB1"/>
    <w:rsid w:val="00AB4E3E"/>
    <w:rsid w:val="00AB4E74"/>
    <w:rsid w:val="00AB53DB"/>
    <w:rsid w:val="00AB5EA6"/>
    <w:rsid w:val="00AB69B6"/>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7A6"/>
    <w:rsid w:val="00AD39AF"/>
    <w:rsid w:val="00AD3F61"/>
    <w:rsid w:val="00AD4567"/>
    <w:rsid w:val="00AD4EE7"/>
    <w:rsid w:val="00AD7C7E"/>
    <w:rsid w:val="00AE077E"/>
    <w:rsid w:val="00AE08D8"/>
    <w:rsid w:val="00AE1056"/>
    <w:rsid w:val="00AE1A0C"/>
    <w:rsid w:val="00AE22E0"/>
    <w:rsid w:val="00AE236F"/>
    <w:rsid w:val="00AE2518"/>
    <w:rsid w:val="00AE25A3"/>
    <w:rsid w:val="00AE2D74"/>
    <w:rsid w:val="00AE3B21"/>
    <w:rsid w:val="00AE4297"/>
    <w:rsid w:val="00AE6009"/>
    <w:rsid w:val="00AE6A76"/>
    <w:rsid w:val="00AE6BC3"/>
    <w:rsid w:val="00AF0018"/>
    <w:rsid w:val="00AF119A"/>
    <w:rsid w:val="00AF152A"/>
    <w:rsid w:val="00AF18C7"/>
    <w:rsid w:val="00AF19C3"/>
    <w:rsid w:val="00AF2D09"/>
    <w:rsid w:val="00AF3CAD"/>
    <w:rsid w:val="00AF674F"/>
    <w:rsid w:val="00AF7CB9"/>
    <w:rsid w:val="00B005F2"/>
    <w:rsid w:val="00B03334"/>
    <w:rsid w:val="00B0616E"/>
    <w:rsid w:val="00B06EC3"/>
    <w:rsid w:val="00B112AA"/>
    <w:rsid w:val="00B11ADD"/>
    <w:rsid w:val="00B12278"/>
    <w:rsid w:val="00B1239B"/>
    <w:rsid w:val="00B130FA"/>
    <w:rsid w:val="00B13DD2"/>
    <w:rsid w:val="00B14A8C"/>
    <w:rsid w:val="00B171C1"/>
    <w:rsid w:val="00B17DD0"/>
    <w:rsid w:val="00B2017F"/>
    <w:rsid w:val="00B203AB"/>
    <w:rsid w:val="00B20CE7"/>
    <w:rsid w:val="00B22383"/>
    <w:rsid w:val="00B23227"/>
    <w:rsid w:val="00B238A8"/>
    <w:rsid w:val="00B241E9"/>
    <w:rsid w:val="00B25160"/>
    <w:rsid w:val="00B25AC1"/>
    <w:rsid w:val="00B25F38"/>
    <w:rsid w:val="00B267BB"/>
    <w:rsid w:val="00B276A1"/>
    <w:rsid w:val="00B30819"/>
    <w:rsid w:val="00B3088C"/>
    <w:rsid w:val="00B314A4"/>
    <w:rsid w:val="00B33208"/>
    <w:rsid w:val="00B34D28"/>
    <w:rsid w:val="00B351D7"/>
    <w:rsid w:val="00B353C0"/>
    <w:rsid w:val="00B36EFC"/>
    <w:rsid w:val="00B40A69"/>
    <w:rsid w:val="00B40B17"/>
    <w:rsid w:val="00B41F57"/>
    <w:rsid w:val="00B422D1"/>
    <w:rsid w:val="00B44CDD"/>
    <w:rsid w:val="00B44F07"/>
    <w:rsid w:val="00B458AB"/>
    <w:rsid w:val="00B46456"/>
    <w:rsid w:val="00B468E2"/>
    <w:rsid w:val="00B476C5"/>
    <w:rsid w:val="00B500EB"/>
    <w:rsid w:val="00B51CD3"/>
    <w:rsid w:val="00B52A33"/>
    <w:rsid w:val="00B53960"/>
    <w:rsid w:val="00B54172"/>
    <w:rsid w:val="00B542E8"/>
    <w:rsid w:val="00B560C6"/>
    <w:rsid w:val="00B564FA"/>
    <w:rsid w:val="00B56EA9"/>
    <w:rsid w:val="00B60279"/>
    <w:rsid w:val="00B60B7C"/>
    <w:rsid w:val="00B60F78"/>
    <w:rsid w:val="00B6181B"/>
    <w:rsid w:val="00B620EE"/>
    <w:rsid w:val="00B621E8"/>
    <w:rsid w:val="00B6358C"/>
    <w:rsid w:val="00B645D1"/>
    <w:rsid w:val="00B64D59"/>
    <w:rsid w:val="00B650AA"/>
    <w:rsid w:val="00B65203"/>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5BCE"/>
    <w:rsid w:val="00B8648E"/>
    <w:rsid w:val="00B86ADA"/>
    <w:rsid w:val="00B875A2"/>
    <w:rsid w:val="00B8760F"/>
    <w:rsid w:val="00B9066E"/>
    <w:rsid w:val="00B90B08"/>
    <w:rsid w:val="00B91830"/>
    <w:rsid w:val="00B918DA"/>
    <w:rsid w:val="00B93FB7"/>
    <w:rsid w:val="00B943A0"/>
    <w:rsid w:val="00B94CD1"/>
    <w:rsid w:val="00B95633"/>
    <w:rsid w:val="00B9596D"/>
    <w:rsid w:val="00B9608F"/>
    <w:rsid w:val="00B961B4"/>
    <w:rsid w:val="00B96293"/>
    <w:rsid w:val="00B96B9B"/>
    <w:rsid w:val="00B97967"/>
    <w:rsid w:val="00BA0FB0"/>
    <w:rsid w:val="00BA2353"/>
    <w:rsid w:val="00BA2FD6"/>
    <w:rsid w:val="00BA37DC"/>
    <w:rsid w:val="00BA4671"/>
    <w:rsid w:val="00BA4AED"/>
    <w:rsid w:val="00BA4D4D"/>
    <w:rsid w:val="00BA4E5A"/>
    <w:rsid w:val="00BA5118"/>
    <w:rsid w:val="00BA5548"/>
    <w:rsid w:val="00BA64FA"/>
    <w:rsid w:val="00BA667F"/>
    <w:rsid w:val="00BA761F"/>
    <w:rsid w:val="00BB00E8"/>
    <w:rsid w:val="00BB0870"/>
    <w:rsid w:val="00BB12E3"/>
    <w:rsid w:val="00BB135C"/>
    <w:rsid w:val="00BB1582"/>
    <w:rsid w:val="00BB15C8"/>
    <w:rsid w:val="00BB2BD6"/>
    <w:rsid w:val="00BB4C45"/>
    <w:rsid w:val="00BB4E02"/>
    <w:rsid w:val="00BB51DA"/>
    <w:rsid w:val="00BB53F8"/>
    <w:rsid w:val="00BB644F"/>
    <w:rsid w:val="00BB6DA1"/>
    <w:rsid w:val="00BB771A"/>
    <w:rsid w:val="00BB7BC9"/>
    <w:rsid w:val="00BC038B"/>
    <w:rsid w:val="00BC0CCC"/>
    <w:rsid w:val="00BC162D"/>
    <w:rsid w:val="00BC1BFD"/>
    <w:rsid w:val="00BC45E6"/>
    <w:rsid w:val="00BC4ED9"/>
    <w:rsid w:val="00BC5712"/>
    <w:rsid w:val="00BC6883"/>
    <w:rsid w:val="00BC71A0"/>
    <w:rsid w:val="00BD0560"/>
    <w:rsid w:val="00BD1415"/>
    <w:rsid w:val="00BD1994"/>
    <w:rsid w:val="00BD3257"/>
    <w:rsid w:val="00BD348D"/>
    <w:rsid w:val="00BD54D2"/>
    <w:rsid w:val="00BD750E"/>
    <w:rsid w:val="00BD7826"/>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C00159"/>
    <w:rsid w:val="00C00461"/>
    <w:rsid w:val="00C006C7"/>
    <w:rsid w:val="00C00C54"/>
    <w:rsid w:val="00C00DA7"/>
    <w:rsid w:val="00C047E8"/>
    <w:rsid w:val="00C047F9"/>
    <w:rsid w:val="00C054BF"/>
    <w:rsid w:val="00C057D5"/>
    <w:rsid w:val="00C06161"/>
    <w:rsid w:val="00C06237"/>
    <w:rsid w:val="00C06477"/>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7703"/>
    <w:rsid w:val="00C27A57"/>
    <w:rsid w:val="00C27C71"/>
    <w:rsid w:val="00C30522"/>
    <w:rsid w:val="00C307BF"/>
    <w:rsid w:val="00C307EA"/>
    <w:rsid w:val="00C31144"/>
    <w:rsid w:val="00C319B4"/>
    <w:rsid w:val="00C31E51"/>
    <w:rsid w:val="00C31F3E"/>
    <w:rsid w:val="00C34AEB"/>
    <w:rsid w:val="00C35653"/>
    <w:rsid w:val="00C3656E"/>
    <w:rsid w:val="00C369B9"/>
    <w:rsid w:val="00C416E2"/>
    <w:rsid w:val="00C4206F"/>
    <w:rsid w:val="00C425B2"/>
    <w:rsid w:val="00C42741"/>
    <w:rsid w:val="00C427F6"/>
    <w:rsid w:val="00C42BCB"/>
    <w:rsid w:val="00C445BD"/>
    <w:rsid w:val="00C457FE"/>
    <w:rsid w:val="00C45E58"/>
    <w:rsid w:val="00C46CD0"/>
    <w:rsid w:val="00C477FA"/>
    <w:rsid w:val="00C515C6"/>
    <w:rsid w:val="00C52524"/>
    <w:rsid w:val="00C53030"/>
    <w:rsid w:val="00C536F3"/>
    <w:rsid w:val="00C538BD"/>
    <w:rsid w:val="00C5432B"/>
    <w:rsid w:val="00C54618"/>
    <w:rsid w:val="00C54D2A"/>
    <w:rsid w:val="00C55B31"/>
    <w:rsid w:val="00C55DB0"/>
    <w:rsid w:val="00C560CE"/>
    <w:rsid w:val="00C577FF"/>
    <w:rsid w:val="00C57B81"/>
    <w:rsid w:val="00C65807"/>
    <w:rsid w:val="00C65C4F"/>
    <w:rsid w:val="00C665BE"/>
    <w:rsid w:val="00C70F15"/>
    <w:rsid w:val="00C71141"/>
    <w:rsid w:val="00C71444"/>
    <w:rsid w:val="00C716A3"/>
    <w:rsid w:val="00C722D0"/>
    <w:rsid w:val="00C72CC9"/>
    <w:rsid w:val="00C73B1B"/>
    <w:rsid w:val="00C74304"/>
    <w:rsid w:val="00C76064"/>
    <w:rsid w:val="00C764B0"/>
    <w:rsid w:val="00C77052"/>
    <w:rsid w:val="00C77366"/>
    <w:rsid w:val="00C77870"/>
    <w:rsid w:val="00C77C4E"/>
    <w:rsid w:val="00C80102"/>
    <w:rsid w:val="00C812E3"/>
    <w:rsid w:val="00C81518"/>
    <w:rsid w:val="00C82864"/>
    <w:rsid w:val="00C833CD"/>
    <w:rsid w:val="00C83CB8"/>
    <w:rsid w:val="00C83DBF"/>
    <w:rsid w:val="00C84CF6"/>
    <w:rsid w:val="00C85235"/>
    <w:rsid w:val="00C859C2"/>
    <w:rsid w:val="00C85D96"/>
    <w:rsid w:val="00C861BF"/>
    <w:rsid w:val="00C87C6C"/>
    <w:rsid w:val="00C90770"/>
    <w:rsid w:val="00C90C1B"/>
    <w:rsid w:val="00C90FBF"/>
    <w:rsid w:val="00C90FE7"/>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FC1"/>
    <w:rsid w:val="00CA4FEE"/>
    <w:rsid w:val="00CA62A3"/>
    <w:rsid w:val="00CA65BE"/>
    <w:rsid w:val="00CA6767"/>
    <w:rsid w:val="00CA761B"/>
    <w:rsid w:val="00CB0463"/>
    <w:rsid w:val="00CB0B9F"/>
    <w:rsid w:val="00CB160D"/>
    <w:rsid w:val="00CB19AC"/>
    <w:rsid w:val="00CB1DD5"/>
    <w:rsid w:val="00CB2431"/>
    <w:rsid w:val="00CB27D4"/>
    <w:rsid w:val="00CB2E4D"/>
    <w:rsid w:val="00CB317F"/>
    <w:rsid w:val="00CB38CE"/>
    <w:rsid w:val="00CB3B5D"/>
    <w:rsid w:val="00CB3E46"/>
    <w:rsid w:val="00CB3E4E"/>
    <w:rsid w:val="00CB3F09"/>
    <w:rsid w:val="00CB5227"/>
    <w:rsid w:val="00CB658D"/>
    <w:rsid w:val="00CB6669"/>
    <w:rsid w:val="00CC1E84"/>
    <w:rsid w:val="00CC2E9A"/>
    <w:rsid w:val="00CC2F7B"/>
    <w:rsid w:val="00CC32B3"/>
    <w:rsid w:val="00CC3D05"/>
    <w:rsid w:val="00CC5CFD"/>
    <w:rsid w:val="00CC6852"/>
    <w:rsid w:val="00CD0245"/>
    <w:rsid w:val="00CD11BB"/>
    <w:rsid w:val="00CD2786"/>
    <w:rsid w:val="00CD2B07"/>
    <w:rsid w:val="00CD313C"/>
    <w:rsid w:val="00CD3F85"/>
    <w:rsid w:val="00CD4EF2"/>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DDB"/>
    <w:rsid w:val="00CF2D09"/>
    <w:rsid w:val="00CF34D0"/>
    <w:rsid w:val="00CF60D2"/>
    <w:rsid w:val="00CF6242"/>
    <w:rsid w:val="00CF66AF"/>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3A0"/>
    <w:rsid w:val="00D14CAE"/>
    <w:rsid w:val="00D15697"/>
    <w:rsid w:val="00D15BAA"/>
    <w:rsid w:val="00D21152"/>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A15"/>
    <w:rsid w:val="00D32D9C"/>
    <w:rsid w:val="00D3486A"/>
    <w:rsid w:val="00D36765"/>
    <w:rsid w:val="00D3754F"/>
    <w:rsid w:val="00D37675"/>
    <w:rsid w:val="00D378DB"/>
    <w:rsid w:val="00D37FB1"/>
    <w:rsid w:val="00D408A5"/>
    <w:rsid w:val="00D40BBC"/>
    <w:rsid w:val="00D40FB9"/>
    <w:rsid w:val="00D4187F"/>
    <w:rsid w:val="00D424EC"/>
    <w:rsid w:val="00D42C23"/>
    <w:rsid w:val="00D43803"/>
    <w:rsid w:val="00D44B91"/>
    <w:rsid w:val="00D44E31"/>
    <w:rsid w:val="00D45924"/>
    <w:rsid w:val="00D45957"/>
    <w:rsid w:val="00D46DCA"/>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7EB"/>
    <w:rsid w:val="00D61FEA"/>
    <w:rsid w:val="00D6254C"/>
    <w:rsid w:val="00D64B74"/>
    <w:rsid w:val="00D652E3"/>
    <w:rsid w:val="00D659A7"/>
    <w:rsid w:val="00D673D4"/>
    <w:rsid w:val="00D67D99"/>
    <w:rsid w:val="00D7169C"/>
    <w:rsid w:val="00D71AA3"/>
    <w:rsid w:val="00D72AB8"/>
    <w:rsid w:val="00D72FE9"/>
    <w:rsid w:val="00D734BE"/>
    <w:rsid w:val="00D73971"/>
    <w:rsid w:val="00D7499E"/>
    <w:rsid w:val="00D749A1"/>
    <w:rsid w:val="00D74F1D"/>
    <w:rsid w:val="00D76B46"/>
    <w:rsid w:val="00D76BE9"/>
    <w:rsid w:val="00D7726D"/>
    <w:rsid w:val="00D773AE"/>
    <w:rsid w:val="00D77FAA"/>
    <w:rsid w:val="00D80E20"/>
    <w:rsid w:val="00D8197F"/>
    <w:rsid w:val="00D82C17"/>
    <w:rsid w:val="00D84E8B"/>
    <w:rsid w:val="00D85BC9"/>
    <w:rsid w:val="00D86E1B"/>
    <w:rsid w:val="00D86E83"/>
    <w:rsid w:val="00D877AB"/>
    <w:rsid w:val="00D90662"/>
    <w:rsid w:val="00D90CA8"/>
    <w:rsid w:val="00D91667"/>
    <w:rsid w:val="00D93D5A"/>
    <w:rsid w:val="00D94268"/>
    <w:rsid w:val="00D95216"/>
    <w:rsid w:val="00D9595E"/>
    <w:rsid w:val="00D95D3B"/>
    <w:rsid w:val="00D9636A"/>
    <w:rsid w:val="00DA0532"/>
    <w:rsid w:val="00DA059A"/>
    <w:rsid w:val="00DA173F"/>
    <w:rsid w:val="00DA1D4E"/>
    <w:rsid w:val="00DA2616"/>
    <w:rsid w:val="00DA2679"/>
    <w:rsid w:val="00DA3312"/>
    <w:rsid w:val="00DA4657"/>
    <w:rsid w:val="00DA491A"/>
    <w:rsid w:val="00DA52BC"/>
    <w:rsid w:val="00DA5B4C"/>
    <w:rsid w:val="00DA5E62"/>
    <w:rsid w:val="00DA77B5"/>
    <w:rsid w:val="00DB0173"/>
    <w:rsid w:val="00DB0809"/>
    <w:rsid w:val="00DB0C83"/>
    <w:rsid w:val="00DB2CA0"/>
    <w:rsid w:val="00DB4D14"/>
    <w:rsid w:val="00DB539F"/>
    <w:rsid w:val="00DB5D3B"/>
    <w:rsid w:val="00DB7234"/>
    <w:rsid w:val="00DB76A0"/>
    <w:rsid w:val="00DB78D8"/>
    <w:rsid w:val="00DB792C"/>
    <w:rsid w:val="00DB7956"/>
    <w:rsid w:val="00DB79EC"/>
    <w:rsid w:val="00DC1236"/>
    <w:rsid w:val="00DC17E5"/>
    <w:rsid w:val="00DC1CA6"/>
    <w:rsid w:val="00DC1EC2"/>
    <w:rsid w:val="00DC234B"/>
    <w:rsid w:val="00DC35CE"/>
    <w:rsid w:val="00DC473C"/>
    <w:rsid w:val="00DC4B13"/>
    <w:rsid w:val="00DC4CCC"/>
    <w:rsid w:val="00DC52B5"/>
    <w:rsid w:val="00DD15F4"/>
    <w:rsid w:val="00DD2A28"/>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E7E1E"/>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104E2"/>
    <w:rsid w:val="00E106EA"/>
    <w:rsid w:val="00E11F43"/>
    <w:rsid w:val="00E134B4"/>
    <w:rsid w:val="00E13757"/>
    <w:rsid w:val="00E14A35"/>
    <w:rsid w:val="00E1546C"/>
    <w:rsid w:val="00E155C1"/>
    <w:rsid w:val="00E15617"/>
    <w:rsid w:val="00E157E3"/>
    <w:rsid w:val="00E167B4"/>
    <w:rsid w:val="00E16E91"/>
    <w:rsid w:val="00E1743B"/>
    <w:rsid w:val="00E17EE3"/>
    <w:rsid w:val="00E220A6"/>
    <w:rsid w:val="00E226A4"/>
    <w:rsid w:val="00E23285"/>
    <w:rsid w:val="00E23732"/>
    <w:rsid w:val="00E23813"/>
    <w:rsid w:val="00E24E5E"/>
    <w:rsid w:val="00E25B05"/>
    <w:rsid w:val="00E2693B"/>
    <w:rsid w:val="00E27B9D"/>
    <w:rsid w:val="00E27E9C"/>
    <w:rsid w:val="00E309C2"/>
    <w:rsid w:val="00E30CCB"/>
    <w:rsid w:val="00E33D23"/>
    <w:rsid w:val="00E34ED0"/>
    <w:rsid w:val="00E36C79"/>
    <w:rsid w:val="00E37B26"/>
    <w:rsid w:val="00E409BA"/>
    <w:rsid w:val="00E40A56"/>
    <w:rsid w:val="00E41132"/>
    <w:rsid w:val="00E426BF"/>
    <w:rsid w:val="00E42974"/>
    <w:rsid w:val="00E432B2"/>
    <w:rsid w:val="00E43CEB"/>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677"/>
    <w:rsid w:val="00E76B0E"/>
    <w:rsid w:val="00E76F55"/>
    <w:rsid w:val="00E77188"/>
    <w:rsid w:val="00E80502"/>
    <w:rsid w:val="00E815A1"/>
    <w:rsid w:val="00E8243E"/>
    <w:rsid w:val="00E82589"/>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A78"/>
    <w:rsid w:val="00EA1B0D"/>
    <w:rsid w:val="00EA393A"/>
    <w:rsid w:val="00EA3B92"/>
    <w:rsid w:val="00EA425F"/>
    <w:rsid w:val="00EA45C4"/>
    <w:rsid w:val="00EA47BF"/>
    <w:rsid w:val="00EA4BE5"/>
    <w:rsid w:val="00EA557E"/>
    <w:rsid w:val="00EA58BA"/>
    <w:rsid w:val="00EA6172"/>
    <w:rsid w:val="00EA6EC5"/>
    <w:rsid w:val="00EA7B27"/>
    <w:rsid w:val="00EA7D73"/>
    <w:rsid w:val="00EB0118"/>
    <w:rsid w:val="00EB02F9"/>
    <w:rsid w:val="00EB0D01"/>
    <w:rsid w:val="00EB1017"/>
    <w:rsid w:val="00EB195C"/>
    <w:rsid w:val="00EB21FC"/>
    <w:rsid w:val="00EB256A"/>
    <w:rsid w:val="00EB2AD1"/>
    <w:rsid w:val="00EB2E0C"/>
    <w:rsid w:val="00EB3024"/>
    <w:rsid w:val="00EB3728"/>
    <w:rsid w:val="00EB70BD"/>
    <w:rsid w:val="00EB74CB"/>
    <w:rsid w:val="00EC0150"/>
    <w:rsid w:val="00EC048C"/>
    <w:rsid w:val="00EC0801"/>
    <w:rsid w:val="00EC0CBC"/>
    <w:rsid w:val="00EC132D"/>
    <w:rsid w:val="00EC1A55"/>
    <w:rsid w:val="00EC2834"/>
    <w:rsid w:val="00EC2AF3"/>
    <w:rsid w:val="00EC2F58"/>
    <w:rsid w:val="00EC3125"/>
    <w:rsid w:val="00EC448C"/>
    <w:rsid w:val="00EC5C7F"/>
    <w:rsid w:val="00EC645C"/>
    <w:rsid w:val="00ED1ACF"/>
    <w:rsid w:val="00ED2D82"/>
    <w:rsid w:val="00ED396A"/>
    <w:rsid w:val="00ED4A2C"/>
    <w:rsid w:val="00ED500A"/>
    <w:rsid w:val="00ED5D94"/>
    <w:rsid w:val="00ED5D97"/>
    <w:rsid w:val="00ED61AE"/>
    <w:rsid w:val="00ED79E3"/>
    <w:rsid w:val="00EE0604"/>
    <w:rsid w:val="00EE07C4"/>
    <w:rsid w:val="00EE411D"/>
    <w:rsid w:val="00EE4202"/>
    <w:rsid w:val="00EE44CE"/>
    <w:rsid w:val="00EE4715"/>
    <w:rsid w:val="00EE49A5"/>
    <w:rsid w:val="00EE5060"/>
    <w:rsid w:val="00EE5CC3"/>
    <w:rsid w:val="00EE7DF4"/>
    <w:rsid w:val="00EE7F31"/>
    <w:rsid w:val="00EE7F99"/>
    <w:rsid w:val="00EF0673"/>
    <w:rsid w:val="00EF0E0D"/>
    <w:rsid w:val="00EF19D8"/>
    <w:rsid w:val="00EF3EAD"/>
    <w:rsid w:val="00EF40D0"/>
    <w:rsid w:val="00EF4232"/>
    <w:rsid w:val="00EF5769"/>
    <w:rsid w:val="00EF715D"/>
    <w:rsid w:val="00F001E5"/>
    <w:rsid w:val="00F00CDB"/>
    <w:rsid w:val="00F02453"/>
    <w:rsid w:val="00F026BB"/>
    <w:rsid w:val="00F04E8D"/>
    <w:rsid w:val="00F0555C"/>
    <w:rsid w:val="00F06DBB"/>
    <w:rsid w:val="00F075AE"/>
    <w:rsid w:val="00F101DA"/>
    <w:rsid w:val="00F114E6"/>
    <w:rsid w:val="00F1211B"/>
    <w:rsid w:val="00F12D58"/>
    <w:rsid w:val="00F14059"/>
    <w:rsid w:val="00F14B5A"/>
    <w:rsid w:val="00F15698"/>
    <w:rsid w:val="00F15B8D"/>
    <w:rsid w:val="00F161A7"/>
    <w:rsid w:val="00F215D6"/>
    <w:rsid w:val="00F24559"/>
    <w:rsid w:val="00F24942"/>
    <w:rsid w:val="00F24B38"/>
    <w:rsid w:val="00F256E5"/>
    <w:rsid w:val="00F25916"/>
    <w:rsid w:val="00F26BD5"/>
    <w:rsid w:val="00F272DA"/>
    <w:rsid w:val="00F2760A"/>
    <w:rsid w:val="00F278B6"/>
    <w:rsid w:val="00F3008E"/>
    <w:rsid w:val="00F30339"/>
    <w:rsid w:val="00F30D82"/>
    <w:rsid w:val="00F3137D"/>
    <w:rsid w:val="00F3157A"/>
    <w:rsid w:val="00F3201B"/>
    <w:rsid w:val="00F32A64"/>
    <w:rsid w:val="00F33F83"/>
    <w:rsid w:val="00F34CD1"/>
    <w:rsid w:val="00F34D62"/>
    <w:rsid w:val="00F3534C"/>
    <w:rsid w:val="00F35CB2"/>
    <w:rsid w:val="00F36A8F"/>
    <w:rsid w:val="00F3704B"/>
    <w:rsid w:val="00F3711D"/>
    <w:rsid w:val="00F379D1"/>
    <w:rsid w:val="00F41402"/>
    <w:rsid w:val="00F437DB"/>
    <w:rsid w:val="00F43ECF"/>
    <w:rsid w:val="00F43EE5"/>
    <w:rsid w:val="00F4409B"/>
    <w:rsid w:val="00F45034"/>
    <w:rsid w:val="00F450E0"/>
    <w:rsid w:val="00F4627C"/>
    <w:rsid w:val="00F473D3"/>
    <w:rsid w:val="00F501E1"/>
    <w:rsid w:val="00F50470"/>
    <w:rsid w:val="00F51017"/>
    <w:rsid w:val="00F52014"/>
    <w:rsid w:val="00F53243"/>
    <w:rsid w:val="00F53310"/>
    <w:rsid w:val="00F53541"/>
    <w:rsid w:val="00F53E56"/>
    <w:rsid w:val="00F55B39"/>
    <w:rsid w:val="00F571A7"/>
    <w:rsid w:val="00F572EB"/>
    <w:rsid w:val="00F57CA0"/>
    <w:rsid w:val="00F60C91"/>
    <w:rsid w:val="00F613EF"/>
    <w:rsid w:val="00F63C14"/>
    <w:rsid w:val="00F643D0"/>
    <w:rsid w:val="00F64A5C"/>
    <w:rsid w:val="00F64B1D"/>
    <w:rsid w:val="00F64CE3"/>
    <w:rsid w:val="00F65B8A"/>
    <w:rsid w:val="00F65C15"/>
    <w:rsid w:val="00F65FEC"/>
    <w:rsid w:val="00F66680"/>
    <w:rsid w:val="00F673CD"/>
    <w:rsid w:val="00F674DF"/>
    <w:rsid w:val="00F677DB"/>
    <w:rsid w:val="00F67B2E"/>
    <w:rsid w:val="00F70C63"/>
    <w:rsid w:val="00F70D47"/>
    <w:rsid w:val="00F71818"/>
    <w:rsid w:val="00F71DE0"/>
    <w:rsid w:val="00F72DE0"/>
    <w:rsid w:val="00F73224"/>
    <w:rsid w:val="00F734AA"/>
    <w:rsid w:val="00F73672"/>
    <w:rsid w:val="00F742F1"/>
    <w:rsid w:val="00F74C5E"/>
    <w:rsid w:val="00F75257"/>
    <w:rsid w:val="00F7681E"/>
    <w:rsid w:val="00F76C02"/>
    <w:rsid w:val="00F775C7"/>
    <w:rsid w:val="00F7768E"/>
    <w:rsid w:val="00F77830"/>
    <w:rsid w:val="00F77E6C"/>
    <w:rsid w:val="00F77E92"/>
    <w:rsid w:val="00F81393"/>
    <w:rsid w:val="00F81FF9"/>
    <w:rsid w:val="00F823CF"/>
    <w:rsid w:val="00F853C6"/>
    <w:rsid w:val="00F86428"/>
    <w:rsid w:val="00F86AB7"/>
    <w:rsid w:val="00F86EA1"/>
    <w:rsid w:val="00F87034"/>
    <w:rsid w:val="00F876CC"/>
    <w:rsid w:val="00F9056B"/>
    <w:rsid w:val="00F9140B"/>
    <w:rsid w:val="00F91D30"/>
    <w:rsid w:val="00F931FF"/>
    <w:rsid w:val="00F93758"/>
    <w:rsid w:val="00F96211"/>
    <w:rsid w:val="00F96643"/>
    <w:rsid w:val="00F96727"/>
    <w:rsid w:val="00FA00FF"/>
    <w:rsid w:val="00FA016F"/>
    <w:rsid w:val="00FA0272"/>
    <w:rsid w:val="00FA0588"/>
    <w:rsid w:val="00FA338F"/>
    <w:rsid w:val="00FA4042"/>
    <w:rsid w:val="00FA4350"/>
    <w:rsid w:val="00FA44FF"/>
    <w:rsid w:val="00FA45D5"/>
    <w:rsid w:val="00FA5212"/>
    <w:rsid w:val="00FA65CC"/>
    <w:rsid w:val="00FA6A19"/>
    <w:rsid w:val="00FA73BC"/>
    <w:rsid w:val="00FA7FA2"/>
    <w:rsid w:val="00FB11CB"/>
    <w:rsid w:val="00FB11E0"/>
    <w:rsid w:val="00FB1850"/>
    <w:rsid w:val="00FB34E8"/>
    <w:rsid w:val="00FB5BE3"/>
    <w:rsid w:val="00FB6C23"/>
    <w:rsid w:val="00FB6E21"/>
    <w:rsid w:val="00FB6FDD"/>
    <w:rsid w:val="00FB7D50"/>
    <w:rsid w:val="00FB7EDD"/>
    <w:rsid w:val="00FC0A2B"/>
    <w:rsid w:val="00FC1A91"/>
    <w:rsid w:val="00FC2275"/>
    <w:rsid w:val="00FC307B"/>
    <w:rsid w:val="00FC3D34"/>
    <w:rsid w:val="00FC4F68"/>
    <w:rsid w:val="00FC59BE"/>
    <w:rsid w:val="00FC7A93"/>
    <w:rsid w:val="00FC7B53"/>
    <w:rsid w:val="00FD08CC"/>
    <w:rsid w:val="00FD0A0E"/>
    <w:rsid w:val="00FD1830"/>
    <w:rsid w:val="00FD26F2"/>
    <w:rsid w:val="00FD2ABF"/>
    <w:rsid w:val="00FD2AC7"/>
    <w:rsid w:val="00FD3DC7"/>
    <w:rsid w:val="00FD4006"/>
    <w:rsid w:val="00FD410B"/>
    <w:rsid w:val="00FD468A"/>
    <w:rsid w:val="00FD4DB1"/>
    <w:rsid w:val="00FD5651"/>
    <w:rsid w:val="00FD6803"/>
    <w:rsid w:val="00FD6A55"/>
    <w:rsid w:val="00FD6D2E"/>
    <w:rsid w:val="00FD77CB"/>
    <w:rsid w:val="00FE05AB"/>
    <w:rsid w:val="00FE0D8E"/>
    <w:rsid w:val="00FE0F4B"/>
    <w:rsid w:val="00FE15A9"/>
    <w:rsid w:val="00FE171A"/>
    <w:rsid w:val="00FE2193"/>
    <w:rsid w:val="00FE2994"/>
    <w:rsid w:val="00FE2D63"/>
    <w:rsid w:val="00FE2E03"/>
    <w:rsid w:val="00FE323E"/>
    <w:rsid w:val="00FE37B2"/>
    <w:rsid w:val="00FE3D78"/>
    <w:rsid w:val="00FE431B"/>
    <w:rsid w:val="00FE437C"/>
    <w:rsid w:val="00FE4E48"/>
    <w:rsid w:val="00FE6424"/>
    <w:rsid w:val="00FE7337"/>
    <w:rsid w:val="00FF026B"/>
    <w:rsid w:val="00FF19AC"/>
    <w:rsid w:val="00FF1D59"/>
    <w:rsid w:val="00FF2CCD"/>
    <w:rsid w:val="00FF4BE9"/>
    <w:rsid w:val="00FF4CAF"/>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B339D007-103C-4E74-8B31-37A989F3F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622"/>
    <w:pPr>
      <w:spacing w:after="120"/>
      <w:jc w:val="both"/>
    </w:pPr>
    <w:rPr>
      <w:rFonts w:eastAsia="MS Gothic"/>
      <w:sz w:val="24"/>
      <w:szCs w:val="24"/>
    </w:rPr>
  </w:style>
  <w:style w:type="paragraph" w:styleId="Titre1">
    <w:name w:val="heading 1"/>
    <w:aliases w:val="H1,h1,app heading 1,l1,Memo Heading 1,h11,h12,h13,h14,h15,h16,Heading 1_a,heading 1,h17,h111,h121,h131,h141,h151,h161,h18,h112,h122,h132,h142,h152,h162,h19,h113,h123,h133,h143,h153,h163,NMP Heading 1,제목 1(no line)"/>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link w:val="Titre2Car"/>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heading 4"/>
    <w:basedOn w:val="Normal"/>
    <w:next w:val="Normal"/>
    <w:uiPriority w:val="9"/>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aliases w:val="bt,AvtalBrödtext, ändrad,ändrad,Bodytext,AvtalBrodtext,andrad,EHPT,Body Text2,Body3,compact,paragraph 2,body indent,- TF,Requirements,Body Text level 1,Response,Body Text ,à¹×éÍàÃ×èÍ§,Compliance,code,à¹,AvtalBr,bodytext,Block text,sp"/>
    <w:basedOn w:val="Normal"/>
    <w:link w:val="CorpsdetexteCar"/>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 w:type="paragraph" w:customStyle="1" w:styleId="MTDisplayEquation">
    <w:name w:val="MTDisplayEquation"/>
    <w:basedOn w:val="Normal"/>
    <w:next w:val="Normal"/>
    <w:link w:val="MTDisplayEquationCar"/>
    <w:rsid w:val="00513046"/>
    <w:pPr>
      <w:tabs>
        <w:tab w:val="center" w:pos="5000"/>
        <w:tab w:val="right" w:pos="9980"/>
      </w:tabs>
    </w:pPr>
  </w:style>
  <w:style w:type="character" w:customStyle="1" w:styleId="MTDisplayEquationCar">
    <w:name w:val="MTDisplayEquation Car"/>
    <w:basedOn w:val="Policepardfaut"/>
    <w:link w:val="MTDisplayEquation"/>
    <w:rsid w:val="00513046"/>
    <w:rPr>
      <w:rFonts w:eastAsia="MS Gothic"/>
      <w:sz w:val="24"/>
      <w:szCs w:val="24"/>
    </w:rPr>
  </w:style>
  <w:style w:type="character" w:customStyle="1" w:styleId="Titre2Car">
    <w:name w:val="Titre 2 Car"/>
    <w:aliases w:val="DO NOT USE_h2 Car,h2 Car,h21 Car,H2 Car,Head2A Car,2 Car,UNDERRUBRIK 1-2 Car"/>
    <w:link w:val="Titre2"/>
    <w:rsid w:val="00B85BCE"/>
    <w:rPr>
      <w:rFonts w:ascii="Arial" w:eastAsia="MS Gothic" w:hAnsi="Arial"/>
      <w:sz w:val="24"/>
      <w:szCs w:val="24"/>
    </w:rPr>
  </w:style>
  <w:style w:type="character" w:customStyle="1" w:styleId="CorpsdetexteCar">
    <w:name w:val="Corps de texte Car"/>
    <w:aliases w:val="bt Car,AvtalBrödtext Car, ändrad Car,ändrad Car,Bodytext Car,AvtalBrodtext Car,andrad Car,EHPT Car,Body Text2 Car,Body3 Car,compact Car,paragraph 2 Car,body indent Car,- TF Car,Requirements Car,Body Text level 1 Car,Response Car"/>
    <w:link w:val="Corpsdetexte"/>
    <w:rsid w:val="00B85BCE"/>
    <w:rPr>
      <w:rFonts w:eastAsia="MS Gothic"/>
      <w:sz w:val="24"/>
      <w:szCs w:val="24"/>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rsid w:val="00BD7826"/>
    <w:rPr>
      <w:rFonts w:eastAsia="MS Mincho"/>
      <w:lang w:val="en-US" w:eastAsia="en-US"/>
    </w:rPr>
  </w:style>
  <w:style w:type="paragraph" w:customStyle="1" w:styleId="Style11">
    <w:name w:val="Style1.1"/>
    <w:basedOn w:val="Corpsdetexte"/>
    <w:qFormat/>
    <w:rsid w:val="00BD7826"/>
    <w:pPr>
      <w:tabs>
        <w:tab w:val="num" w:pos="-806"/>
      </w:tabs>
      <w:spacing w:before="240"/>
      <w:ind w:left="-806" w:hanging="567"/>
    </w:pPr>
    <w:rPr>
      <w:rFonts w:ascii="Arial" w:eastAsia="MS Mincho" w:hAnsi="Arial"/>
      <w:b/>
      <w:szCs w:val="20"/>
      <w:lang w:eastAsia="en-US"/>
    </w:rPr>
  </w:style>
  <w:style w:type="paragraph" w:customStyle="1" w:styleId="111Style2">
    <w:name w:val="1.1.1 Style 2"/>
    <w:basedOn w:val="Titre4"/>
    <w:qFormat/>
    <w:rsid w:val="00BD7826"/>
    <w:pPr>
      <w:numPr>
        <w:ilvl w:val="0"/>
        <w:numId w:val="0"/>
      </w:numPr>
      <w:tabs>
        <w:tab w:val="num" w:pos="-5500"/>
      </w:tabs>
      <w:spacing w:before="180"/>
      <w:ind w:left="1267" w:hanging="1267"/>
      <w:jc w:val="left"/>
    </w:pPr>
    <w:rPr>
      <w:rFonts w:eastAsia="Arial"/>
      <w:b/>
      <w:i w:val="0"/>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2218818">
      <w:bodyDiv w:val="1"/>
      <w:marLeft w:val="0"/>
      <w:marRight w:val="0"/>
      <w:marTop w:val="0"/>
      <w:marBottom w:val="0"/>
      <w:divBdr>
        <w:top w:val="none" w:sz="0" w:space="0" w:color="auto"/>
        <w:left w:val="none" w:sz="0" w:space="0" w:color="auto"/>
        <w:bottom w:val="none" w:sz="0" w:space="0" w:color="auto"/>
        <w:right w:val="none" w:sz="0" w:space="0" w:color="auto"/>
      </w:divBdr>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936449">
      <w:bodyDiv w:val="1"/>
      <w:marLeft w:val="0"/>
      <w:marRight w:val="0"/>
      <w:marTop w:val="0"/>
      <w:marBottom w:val="0"/>
      <w:divBdr>
        <w:top w:val="none" w:sz="0" w:space="0" w:color="auto"/>
        <w:left w:val="none" w:sz="0" w:space="0" w:color="auto"/>
        <w:bottom w:val="none" w:sz="0" w:space="0" w:color="auto"/>
        <w:right w:val="none" w:sz="0" w:space="0" w:color="auto"/>
      </w:divBdr>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11AB7D2-360B-46DE-83E9-7C11F4E38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6</Pages>
  <Words>1365</Words>
  <Characters>7512</Characters>
  <Application>Microsoft Office Word</Application>
  <DocSecurity>0</DocSecurity>
  <Lines>62</Lines>
  <Paragraphs>17</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Hewlett-Packard Company</Company>
  <LinksUpToDate>false</LinksUpToDate>
  <CharactersWithSpaces>8860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Ciochina-Duchesne</dc:creator>
  <cp:lastModifiedBy>Cristina Ciochina</cp:lastModifiedBy>
  <cp:revision>5</cp:revision>
  <cp:lastPrinted>2016-08-10T06:06:00Z</cp:lastPrinted>
  <dcterms:created xsi:type="dcterms:W3CDTF">2017-04-06T03:50:00Z</dcterms:created>
  <dcterms:modified xsi:type="dcterms:W3CDTF">2017-04-06T17:30:00Z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_NewReviewCycle">
    <vt:lpwstr/>
  </property>
</Properties>
</file>